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579"/>
        <w:tblW w:w="8102" w:type="dxa"/>
        <w:tblCellSpacing w:w="0" w:type="dxa"/>
        <w:shd w:val="clear" w:color="auto" w:fill="FFFFFF"/>
        <w:tblCellMar>
          <w:left w:w="0" w:type="dxa"/>
          <w:right w:w="0" w:type="dxa"/>
        </w:tblCellMar>
        <w:tblLook w:val="04A0"/>
      </w:tblPr>
      <w:tblGrid>
        <w:gridCol w:w="1539"/>
        <w:gridCol w:w="311"/>
        <w:gridCol w:w="2732"/>
        <w:gridCol w:w="3520"/>
      </w:tblGrid>
      <w:tr w:rsidR="00E82416" w:rsidRPr="00E82416" w:rsidTr="00EA1D0A">
        <w:trPr>
          <w:trHeight w:val="37"/>
          <w:tblCellSpacing w:w="0" w:type="dxa"/>
        </w:trPr>
        <w:tc>
          <w:tcPr>
            <w:tcW w:w="4582" w:type="dxa"/>
            <w:gridSpan w:val="3"/>
            <w:shd w:val="clear" w:color="auto" w:fill="FFFFFF"/>
            <w:tcMar>
              <w:top w:w="0" w:type="dxa"/>
              <w:left w:w="108" w:type="dxa"/>
              <w:bottom w:w="0" w:type="dxa"/>
              <w:right w:w="108" w:type="dxa"/>
            </w:tcMar>
            <w:vAlign w:val="cente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ΕΝΩΣΗ ΛΕΙΤΟΥΡΓΩΝ ΜΕΣΗΣ</w:t>
            </w:r>
          </w:p>
        </w:tc>
        <w:tc>
          <w:tcPr>
            <w:tcW w:w="3520"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lang w:val="en-US"/>
              </w:rPr>
            </w:pPr>
            <w:r w:rsidRPr="00E82416">
              <w:rPr>
                <w:rFonts w:ascii="Verdana" w:hAnsi="Verdana"/>
                <w:sz w:val="16"/>
                <w:szCs w:val="16"/>
              </w:rPr>
              <w:t>Ζάκυνθος 27/</w:t>
            </w:r>
            <w:r w:rsidRPr="00E82416">
              <w:rPr>
                <w:rFonts w:ascii="Verdana" w:hAnsi="Verdana"/>
                <w:sz w:val="16"/>
                <w:szCs w:val="16"/>
                <w:lang w:val="en-US"/>
              </w:rPr>
              <w:t>0</w:t>
            </w:r>
            <w:r w:rsidRPr="00E82416">
              <w:rPr>
                <w:rFonts w:ascii="Verdana" w:hAnsi="Verdana"/>
                <w:sz w:val="16"/>
                <w:szCs w:val="16"/>
              </w:rPr>
              <w:t>2/202</w:t>
            </w:r>
            <w:r w:rsidRPr="00E82416">
              <w:rPr>
                <w:rFonts w:ascii="Verdana" w:hAnsi="Verdana"/>
                <w:sz w:val="16"/>
                <w:szCs w:val="16"/>
                <w:lang w:val="en-US"/>
              </w:rPr>
              <w:t>1</w:t>
            </w:r>
          </w:p>
        </w:tc>
      </w:tr>
      <w:tr w:rsidR="00E82416" w:rsidRPr="00E82416" w:rsidTr="00EA1D0A">
        <w:trPr>
          <w:trHeight w:val="208"/>
          <w:tblCellSpacing w:w="0" w:type="dxa"/>
        </w:trPr>
        <w:tc>
          <w:tcPr>
            <w:tcW w:w="4582" w:type="dxa"/>
            <w:gridSpan w:val="3"/>
            <w:shd w:val="clear" w:color="auto" w:fill="FFFFFF"/>
            <w:tcMar>
              <w:top w:w="0" w:type="dxa"/>
              <w:left w:w="108" w:type="dxa"/>
              <w:bottom w:w="0" w:type="dxa"/>
              <w:right w:w="108" w:type="dxa"/>
            </w:tcMar>
            <w:vAlign w:val="cente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ΕΚΠΑΙΔΕΥΣΗΣ ΖΑΚΥΝΘΟΥ (Ε.Λ.Μ.Ε.Ζ.)</w:t>
            </w:r>
          </w:p>
        </w:tc>
        <w:tc>
          <w:tcPr>
            <w:tcW w:w="3520"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 xml:space="preserve">Αρ. </w:t>
            </w:r>
            <w:proofErr w:type="spellStart"/>
            <w:r w:rsidRPr="00E82416">
              <w:rPr>
                <w:rFonts w:ascii="Verdana" w:hAnsi="Verdana"/>
                <w:sz w:val="16"/>
                <w:szCs w:val="16"/>
              </w:rPr>
              <w:t>Πρωτ</w:t>
            </w:r>
            <w:proofErr w:type="spellEnd"/>
            <w:r w:rsidRPr="00E82416">
              <w:rPr>
                <w:rFonts w:ascii="Verdana" w:hAnsi="Verdana"/>
                <w:sz w:val="16"/>
                <w:szCs w:val="16"/>
              </w:rPr>
              <w:t>.:</w:t>
            </w:r>
            <w:r w:rsidRPr="00E82416">
              <w:rPr>
                <w:rFonts w:ascii="Verdana" w:hAnsi="Verdana"/>
                <w:sz w:val="16"/>
                <w:szCs w:val="16"/>
                <w:lang w:val="en-US"/>
              </w:rPr>
              <w:t xml:space="preserve"> 9</w:t>
            </w:r>
            <w:r w:rsidRPr="00E82416">
              <w:rPr>
                <w:rFonts w:ascii="Verdana" w:hAnsi="Verdana"/>
                <w:sz w:val="16"/>
                <w:szCs w:val="16"/>
              </w:rPr>
              <w:t>4</w:t>
            </w:r>
          </w:p>
        </w:tc>
      </w:tr>
      <w:tr w:rsidR="00E82416" w:rsidRPr="00E82416" w:rsidTr="00EA1D0A">
        <w:trPr>
          <w:trHeight w:val="208"/>
          <w:tblCellSpacing w:w="0" w:type="dxa"/>
        </w:trPr>
        <w:tc>
          <w:tcPr>
            <w:tcW w:w="1539"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Πληροφορίες</w:t>
            </w:r>
          </w:p>
        </w:tc>
        <w:tc>
          <w:tcPr>
            <w:tcW w:w="311"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w:t>
            </w:r>
          </w:p>
        </w:tc>
        <w:tc>
          <w:tcPr>
            <w:tcW w:w="2732"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Προβής Φώτης</w:t>
            </w:r>
          </w:p>
        </w:tc>
        <w:tc>
          <w:tcPr>
            <w:tcW w:w="3520"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 xml:space="preserve">ΠΡΟΣ: Σχολεία </w:t>
            </w:r>
            <w:proofErr w:type="spellStart"/>
            <w:r w:rsidRPr="00E82416">
              <w:rPr>
                <w:rFonts w:ascii="Verdana" w:hAnsi="Verdana"/>
                <w:sz w:val="16"/>
                <w:szCs w:val="16"/>
              </w:rPr>
              <w:t>Β΄θμιας</w:t>
            </w:r>
            <w:proofErr w:type="spellEnd"/>
            <w:r w:rsidRPr="00E82416">
              <w:rPr>
                <w:rFonts w:ascii="Verdana" w:hAnsi="Verdana"/>
                <w:sz w:val="16"/>
                <w:szCs w:val="16"/>
              </w:rPr>
              <w:t xml:space="preserve"> </w:t>
            </w:r>
            <w:proofErr w:type="spellStart"/>
            <w:r w:rsidRPr="00E82416">
              <w:rPr>
                <w:rFonts w:ascii="Verdana" w:hAnsi="Verdana"/>
                <w:sz w:val="16"/>
                <w:szCs w:val="16"/>
              </w:rPr>
              <w:t>Εκπ</w:t>
            </w:r>
            <w:proofErr w:type="spellEnd"/>
            <w:r w:rsidRPr="00E82416">
              <w:rPr>
                <w:rFonts w:ascii="Verdana" w:hAnsi="Verdana"/>
                <w:sz w:val="16"/>
                <w:szCs w:val="16"/>
              </w:rPr>
              <w:t>/σης</w:t>
            </w:r>
          </w:p>
        </w:tc>
      </w:tr>
      <w:tr w:rsidR="00E82416" w:rsidRPr="00E82416" w:rsidTr="00EA1D0A">
        <w:trPr>
          <w:trHeight w:val="208"/>
          <w:tblCellSpacing w:w="0" w:type="dxa"/>
        </w:trPr>
        <w:tc>
          <w:tcPr>
            <w:tcW w:w="1539" w:type="dxa"/>
            <w:shd w:val="clear" w:color="auto" w:fill="FFFFFF"/>
            <w:tcMar>
              <w:top w:w="0" w:type="dxa"/>
              <w:left w:w="108" w:type="dxa"/>
              <w:bottom w:w="0" w:type="dxa"/>
              <w:right w:w="108" w:type="dxa"/>
            </w:tcMar>
            <w:hideMark/>
          </w:tcPr>
          <w:p w:rsidR="00E82416" w:rsidRPr="00E82416" w:rsidRDefault="00B21576" w:rsidP="00EA1D0A">
            <w:pPr>
              <w:spacing w:after="0" w:line="240" w:lineRule="auto"/>
              <w:jc w:val="center"/>
              <w:rPr>
                <w:rFonts w:ascii="Verdana" w:hAnsi="Verdana"/>
                <w:sz w:val="16"/>
                <w:szCs w:val="16"/>
              </w:rPr>
            </w:pPr>
            <w:hyperlink r:id="rId5" w:tooltip="Click to Continue &gt; by CouponDropDown" w:history="1">
              <w:r w:rsidR="00E82416" w:rsidRPr="00E82416">
                <w:rPr>
                  <w:rFonts w:ascii="Verdana" w:hAnsi="Verdana"/>
                  <w:color w:val="D1A261"/>
                  <w:sz w:val="16"/>
                  <w:szCs w:val="16"/>
                </w:rPr>
                <w:t>Τηλέφωνο</w:t>
              </w:r>
            </w:hyperlink>
          </w:p>
        </w:tc>
        <w:tc>
          <w:tcPr>
            <w:tcW w:w="311"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w:t>
            </w:r>
          </w:p>
        </w:tc>
        <w:tc>
          <w:tcPr>
            <w:tcW w:w="2732"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 6978936176</w:t>
            </w:r>
          </w:p>
        </w:tc>
        <w:tc>
          <w:tcPr>
            <w:tcW w:w="3520"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proofErr w:type="spellStart"/>
            <w:r w:rsidRPr="00E82416">
              <w:rPr>
                <w:rFonts w:ascii="Verdana" w:hAnsi="Verdana"/>
                <w:sz w:val="16"/>
                <w:szCs w:val="16"/>
              </w:rPr>
              <w:t>Κοιν</w:t>
            </w:r>
            <w:proofErr w:type="spellEnd"/>
            <w:r w:rsidRPr="00E82416">
              <w:rPr>
                <w:rFonts w:ascii="Verdana" w:hAnsi="Verdana"/>
                <w:sz w:val="16"/>
                <w:szCs w:val="16"/>
              </w:rPr>
              <w:t>: ΜΜΕ</w:t>
            </w:r>
          </w:p>
        </w:tc>
      </w:tr>
      <w:tr w:rsidR="00E82416" w:rsidRPr="00E82416" w:rsidTr="00EA1D0A">
        <w:trPr>
          <w:trHeight w:val="80"/>
          <w:tblCellSpacing w:w="0" w:type="dxa"/>
        </w:trPr>
        <w:tc>
          <w:tcPr>
            <w:tcW w:w="1539"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proofErr w:type="spellStart"/>
            <w:r w:rsidRPr="00E82416">
              <w:rPr>
                <w:rFonts w:ascii="Verdana" w:hAnsi="Verdana"/>
                <w:sz w:val="16"/>
                <w:szCs w:val="16"/>
              </w:rPr>
              <w:t>Site</w:t>
            </w:r>
            <w:proofErr w:type="spellEnd"/>
          </w:p>
        </w:tc>
        <w:tc>
          <w:tcPr>
            <w:tcW w:w="311"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w:t>
            </w:r>
          </w:p>
        </w:tc>
        <w:tc>
          <w:tcPr>
            <w:tcW w:w="2732" w:type="dxa"/>
            <w:shd w:val="clear" w:color="auto" w:fill="FFFFFF"/>
            <w:tcMar>
              <w:top w:w="0" w:type="dxa"/>
              <w:left w:w="108" w:type="dxa"/>
              <w:bottom w:w="0" w:type="dxa"/>
              <w:right w:w="108" w:type="dxa"/>
            </w:tcMar>
            <w:hideMark/>
          </w:tcPr>
          <w:p w:rsidR="00E82416" w:rsidRPr="00E82416" w:rsidRDefault="00B21576" w:rsidP="00EA1D0A">
            <w:pPr>
              <w:spacing w:after="0" w:line="240" w:lineRule="auto"/>
              <w:jc w:val="center"/>
              <w:rPr>
                <w:rFonts w:ascii="Verdana" w:hAnsi="Verdana"/>
                <w:sz w:val="16"/>
                <w:szCs w:val="16"/>
              </w:rPr>
            </w:pPr>
            <w:hyperlink r:id="rId6" w:history="1">
              <w:r w:rsidR="00E82416" w:rsidRPr="00E82416">
                <w:rPr>
                  <w:rFonts w:ascii="Verdana" w:hAnsi="Verdana"/>
                  <w:color w:val="D1A261"/>
                  <w:sz w:val="16"/>
                  <w:szCs w:val="16"/>
                </w:rPr>
                <w:t>http://elmez.blogspot.gr</w:t>
              </w:r>
            </w:hyperlink>
          </w:p>
        </w:tc>
        <w:tc>
          <w:tcPr>
            <w:tcW w:w="3520" w:type="dxa"/>
            <w:shd w:val="clear" w:color="auto" w:fill="FFFFFF"/>
            <w:tcMar>
              <w:top w:w="0" w:type="dxa"/>
              <w:left w:w="108" w:type="dxa"/>
              <w:bottom w:w="0" w:type="dxa"/>
              <w:right w:w="108" w:type="dxa"/>
            </w:tcMar>
            <w:hideMark/>
          </w:tcPr>
          <w:p w:rsidR="00E82416" w:rsidRPr="00E82416" w:rsidRDefault="00E82416" w:rsidP="00EA1D0A">
            <w:pPr>
              <w:spacing w:after="0" w:line="240" w:lineRule="auto"/>
              <w:rPr>
                <w:rFonts w:ascii="Verdana" w:hAnsi="Verdana"/>
                <w:sz w:val="16"/>
                <w:szCs w:val="16"/>
              </w:rPr>
            </w:pPr>
          </w:p>
        </w:tc>
      </w:tr>
      <w:tr w:rsidR="00E82416" w:rsidRPr="00E82416" w:rsidTr="00EA1D0A">
        <w:trPr>
          <w:trHeight w:val="80"/>
          <w:tblCellSpacing w:w="0" w:type="dxa"/>
        </w:trPr>
        <w:tc>
          <w:tcPr>
            <w:tcW w:w="1539"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e-</w:t>
            </w:r>
            <w:proofErr w:type="spellStart"/>
            <w:r w:rsidRPr="00E82416">
              <w:rPr>
                <w:rFonts w:ascii="Verdana" w:hAnsi="Verdana"/>
                <w:sz w:val="16"/>
                <w:szCs w:val="16"/>
              </w:rPr>
              <w:t>mail</w:t>
            </w:r>
            <w:proofErr w:type="spellEnd"/>
          </w:p>
        </w:tc>
        <w:tc>
          <w:tcPr>
            <w:tcW w:w="311"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w:t>
            </w:r>
          </w:p>
        </w:tc>
        <w:tc>
          <w:tcPr>
            <w:tcW w:w="2732" w:type="dxa"/>
            <w:shd w:val="clear" w:color="auto" w:fill="FFFFFF"/>
            <w:tcMar>
              <w:top w:w="0" w:type="dxa"/>
              <w:left w:w="108" w:type="dxa"/>
              <w:bottom w:w="0" w:type="dxa"/>
              <w:right w:w="108" w:type="dxa"/>
            </w:tcMar>
            <w:hideMark/>
          </w:tcPr>
          <w:p w:rsidR="00E82416" w:rsidRPr="00E82416" w:rsidRDefault="00E82416" w:rsidP="00EA1D0A">
            <w:pPr>
              <w:spacing w:after="0" w:line="240" w:lineRule="auto"/>
              <w:jc w:val="center"/>
              <w:rPr>
                <w:rFonts w:ascii="Verdana" w:hAnsi="Verdana"/>
                <w:sz w:val="16"/>
                <w:szCs w:val="16"/>
              </w:rPr>
            </w:pPr>
            <w:r w:rsidRPr="00E82416">
              <w:rPr>
                <w:rFonts w:ascii="Verdana" w:hAnsi="Verdana"/>
                <w:sz w:val="16"/>
                <w:szCs w:val="16"/>
              </w:rPr>
              <w:t>elmezante@yahoo.gr</w:t>
            </w:r>
          </w:p>
        </w:tc>
        <w:tc>
          <w:tcPr>
            <w:tcW w:w="0" w:type="auto"/>
            <w:shd w:val="clear" w:color="auto" w:fill="FFFFFF"/>
            <w:vAlign w:val="center"/>
            <w:hideMark/>
          </w:tcPr>
          <w:p w:rsidR="00E82416" w:rsidRPr="00E82416" w:rsidRDefault="00E82416" w:rsidP="00EA1D0A">
            <w:pPr>
              <w:spacing w:after="0" w:line="240" w:lineRule="auto"/>
              <w:rPr>
                <w:rFonts w:ascii="Verdana" w:hAnsi="Verdana"/>
                <w:sz w:val="16"/>
                <w:szCs w:val="16"/>
              </w:rPr>
            </w:pPr>
          </w:p>
        </w:tc>
      </w:tr>
    </w:tbl>
    <w:p w:rsidR="00E82416" w:rsidRPr="00E82416" w:rsidRDefault="00E82416" w:rsidP="00E82416">
      <w:pPr>
        <w:spacing w:after="0" w:line="240" w:lineRule="auto"/>
        <w:jc w:val="both"/>
        <w:rPr>
          <w:rFonts w:ascii="Verdana" w:hAnsi="Verdana"/>
        </w:rPr>
      </w:pPr>
    </w:p>
    <w:p w:rsidR="00E82416" w:rsidRPr="00E82416" w:rsidRDefault="00E82416" w:rsidP="00E82416">
      <w:pPr>
        <w:pStyle w:val="a4"/>
        <w:spacing w:after="0" w:line="240" w:lineRule="auto"/>
        <w:jc w:val="center"/>
        <w:rPr>
          <w:rFonts w:ascii="Verdana" w:eastAsia="Times New Roman" w:hAnsi="Verdana"/>
          <w:b/>
          <w:lang w:eastAsia="el-GR"/>
        </w:rPr>
      </w:pPr>
    </w:p>
    <w:p w:rsidR="00E82416" w:rsidRPr="00E82416" w:rsidRDefault="00E82416" w:rsidP="00E82416">
      <w:pPr>
        <w:spacing w:after="0" w:line="240" w:lineRule="auto"/>
        <w:jc w:val="center"/>
        <w:rPr>
          <w:rFonts w:ascii="Verdana" w:eastAsia="Times New Roman" w:hAnsi="Verdana"/>
          <w:b/>
        </w:rPr>
      </w:pPr>
    </w:p>
    <w:p w:rsidR="00E82416" w:rsidRPr="00E82416" w:rsidRDefault="00E82416" w:rsidP="00E82416">
      <w:pPr>
        <w:spacing w:after="0" w:line="240" w:lineRule="auto"/>
        <w:jc w:val="center"/>
        <w:rPr>
          <w:rFonts w:ascii="Verdana" w:eastAsia="Times New Roman" w:hAnsi="Verdana"/>
          <w:b/>
        </w:rPr>
      </w:pPr>
    </w:p>
    <w:p w:rsidR="00E82416" w:rsidRPr="00E82416" w:rsidRDefault="00E82416" w:rsidP="00E82416">
      <w:pPr>
        <w:spacing w:after="0" w:line="240" w:lineRule="auto"/>
        <w:jc w:val="center"/>
        <w:rPr>
          <w:rFonts w:ascii="Verdana" w:eastAsia="Times New Roman" w:hAnsi="Verdana"/>
          <w:b/>
          <w:sz w:val="26"/>
          <w:szCs w:val="26"/>
        </w:rPr>
      </w:pPr>
    </w:p>
    <w:p w:rsidR="00E82416" w:rsidRPr="00E82416" w:rsidRDefault="00E82416" w:rsidP="00E82416">
      <w:pPr>
        <w:spacing w:after="0" w:line="240" w:lineRule="auto"/>
        <w:jc w:val="center"/>
        <w:rPr>
          <w:rFonts w:ascii="Verdana" w:eastAsia="Times New Roman" w:hAnsi="Verdana"/>
          <w:b/>
        </w:rPr>
      </w:pPr>
    </w:p>
    <w:p w:rsidR="00E82416" w:rsidRPr="00E82416" w:rsidRDefault="00E82416" w:rsidP="00E82416">
      <w:pPr>
        <w:spacing w:after="0" w:line="240" w:lineRule="auto"/>
        <w:ind w:firstLine="284"/>
        <w:jc w:val="center"/>
        <w:rPr>
          <w:rFonts w:ascii="Verdana" w:eastAsia="Times New Roman" w:hAnsi="Verdana"/>
          <w:b/>
          <w:sz w:val="21"/>
          <w:szCs w:val="21"/>
        </w:rPr>
      </w:pPr>
      <w:r w:rsidRPr="00E82416">
        <w:rPr>
          <w:rFonts w:ascii="Verdana" w:eastAsia="Times New Roman" w:hAnsi="Verdana"/>
          <w:b/>
          <w:sz w:val="21"/>
          <w:szCs w:val="21"/>
        </w:rPr>
        <w:t>ΘΕΜΑ: «Χαιρετισμός προς τους συναδέλφους για τη μαζική συμμετοχή στην απεργία-αποχή»</w:t>
      </w:r>
    </w:p>
    <w:p w:rsidR="00E82416" w:rsidRPr="0070256B" w:rsidRDefault="00E82416" w:rsidP="0070256B">
      <w:pPr>
        <w:spacing w:after="0" w:line="240" w:lineRule="auto"/>
        <w:ind w:firstLine="284"/>
        <w:jc w:val="both"/>
        <w:rPr>
          <w:rFonts w:ascii="Verdana" w:hAnsi="Verdana"/>
          <w:sz w:val="20"/>
          <w:szCs w:val="20"/>
        </w:rPr>
      </w:pPr>
    </w:p>
    <w:p w:rsidR="007D6817" w:rsidRPr="001D3CF8" w:rsidRDefault="00A43999" w:rsidP="0070256B">
      <w:pPr>
        <w:spacing w:after="0" w:line="240" w:lineRule="auto"/>
        <w:jc w:val="both"/>
        <w:rPr>
          <w:rFonts w:ascii="Verdana" w:hAnsi="Verdana" w:cs="Times New Roman"/>
          <w:sz w:val="20"/>
          <w:szCs w:val="20"/>
        </w:rPr>
      </w:pPr>
      <w:r w:rsidRPr="0070256B">
        <w:rPr>
          <w:rFonts w:ascii="Verdana" w:hAnsi="Verdana" w:cs="Times New Roman"/>
          <w:sz w:val="20"/>
          <w:szCs w:val="20"/>
        </w:rPr>
        <w:t xml:space="preserve">Το ΔΣ της ΕΛΜΕ Ζακύνθου χαιρετίζει τη μαζική συμμετοχή των συναδέλφων στην απεργία-αποχή από τη διαδικασία κατηγοριοποίησης των σχολείων που επιχειρεί η κυβέρνηση. </w:t>
      </w:r>
      <w:r w:rsidR="004A7481" w:rsidRPr="001D3CF8">
        <w:rPr>
          <w:rFonts w:ascii="Verdana" w:hAnsi="Verdana" w:cs="Times New Roman"/>
          <w:b/>
          <w:sz w:val="20"/>
          <w:szCs w:val="20"/>
        </w:rPr>
        <w:t>Σ</w:t>
      </w:r>
      <w:r w:rsidRPr="001D3CF8">
        <w:rPr>
          <w:rFonts w:ascii="Verdana" w:hAnsi="Verdana" w:cs="Times New Roman"/>
          <w:b/>
          <w:sz w:val="20"/>
          <w:szCs w:val="20"/>
        </w:rPr>
        <w:t xml:space="preserve">τη συντριπτική πλειονότητα </w:t>
      </w:r>
      <w:r w:rsidR="00BD2039" w:rsidRPr="001D3CF8">
        <w:rPr>
          <w:rFonts w:ascii="Verdana" w:hAnsi="Verdana" w:cs="Times New Roman"/>
          <w:b/>
          <w:sz w:val="20"/>
          <w:szCs w:val="20"/>
        </w:rPr>
        <w:t>όσων</w:t>
      </w:r>
      <w:r w:rsidRPr="001D3CF8">
        <w:rPr>
          <w:rFonts w:ascii="Verdana" w:hAnsi="Verdana" w:cs="Times New Roman"/>
          <w:b/>
          <w:sz w:val="20"/>
          <w:szCs w:val="20"/>
        </w:rPr>
        <w:t xml:space="preserve"> σχολείων του νησιού </w:t>
      </w:r>
      <w:r w:rsidR="007933BE" w:rsidRPr="001D3CF8">
        <w:rPr>
          <w:rFonts w:ascii="Verdana" w:hAnsi="Verdana" w:cs="Times New Roman"/>
          <w:b/>
          <w:sz w:val="20"/>
          <w:szCs w:val="20"/>
        </w:rPr>
        <w:t>τέθηκε το ζήτημα της κατηγοριοποίησης</w:t>
      </w:r>
      <w:r w:rsidR="00C671BB" w:rsidRPr="001D3CF8">
        <w:rPr>
          <w:rFonts w:ascii="Verdana" w:hAnsi="Verdana" w:cs="Times New Roman"/>
          <w:b/>
          <w:sz w:val="20"/>
          <w:szCs w:val="20"/>
        </w:rPr>
        <w:t xml:space="preserve"> (</w:t>
      </w:r>
      <w:r w:rsidR="004A7481" w:rsidRPr="001D3CF8">
        <w:rPr>
          <w:rFonts w:ascii="Verdana" w:hAnsi="Verdana" w:cs="Times New Roman"/>
          <w:b/>
          <w:sz w:val="20"/>
          <w:szCs w:val="20"/>
        </w:rPr>
        <w:t xml:space="preserve">14 </w:t>
      </w:r>
      <w:r w:rsidR="00C671BB" w:rsidRPr="001D3CF8">
        <w:rPr>
          <w:rFonts w:ascii="Verdana" w:hAnsi="Verdana" w:cs="Times New Roman"/>
          <w:b/>
          <w:sz w:val="20"/>
          <w:szCs w:val="20"/>
        </w:rPr>
        <w:t xml:space="preserve">από τα </w:t>
      </w:r>
      <w:r w:rsidR="000A28DE" w:rsidRPr="001D3CF8">
        <w:rPr>
          <w:rFonts w:ascii="Verdana" w:hAnsi="Verdana" w:cs="Times New Roman"/>
          <w:b/>
          <w:sz w:val="20"/>
          <w:szCs w:val="20"/>
        </w:rPr>
        <w:t>1</w:t>
      </w:r>
      <w:r w:rsidR="004A7481" w:rsidRPr="001D3CF8">
        <w:rPr>
          <w:rFonts w:ascii="Verdana" w:hAnsi="Verdana" w:cs="Times New Roman"/>
          <w:b/>
          <w:sz w:val="20"/>
          <w:szCs w:val="20"/>
        </w:rPr>
        <w:t>6</w:t>
      </w:r>
      <w:r w:rsidR="00C671BB" w:rsidRPr="001D3CF8">
        <w:rPr>
          <w:rFonts w:ascii="Verdana" w:hAnsi="Verdana" w:cs="Times New Roman"/>
          <w:b/>
          <w:sz w:val="20"/>
          <w:szCs w:val="20"/>
        </w:rPr>
        <w:t>)</w:t>
      </w:r>
      <w:r w:rsidR="005E665A" w:rsidRPr="001D3CF8">
        <w:rPr>
          <w:rFonts w:ascii="Verdana" w:hAnsi="Verdana" w:cs="Times New Roman"/>
          <w:b/>
          <w:sz w:val="20"/>
          <w:szCs w:val="20"/>
        </w:rPr>
        <w:t>,</w:t>
      </w:r>
      <w:r w:rsidR="007933BE" w:rsidRPr="001D3CF8">
        <w:rPr>
          <w:rFonts w:ascii="Verdana" w:hAnsi="Verdana" w:cs="Times New Roman"/>
          <w:b/>
          <w:sz w:val="20"/>
          <w:szCs w:val="20"/>
        </w:rPr>
        <w:t xml:space="preserve"> </w:t>
      </w:r>
      <w:r w:rsidRPr="001D3CF8">
        <w:rPr>
          <w:rFonts w:ascii="Verdana" w:hAnsi="Verdana" w:cs="Times New Roman"/>
          <w:b/>
          <w:sz w:val="20"/>
          <w:szCs w:val="20"/>
        </w:rPr>
        <w:t xml:space="preserve">οι συνάδελφοι κατά πλειοψηφία ή και ομόφωνα απέρριψαν τις μεθοδεύσεις </w:t>
      </w:r>
      <w:r w:rsidR="00012540" w:rsidRPr="001D3CF8">
        <w:rPr>
          <w:rFonts w:ascii="Verdana" w:hAnsi="Verdana" w:cs="Times New Roman"/>
          <w:b/>
          <w:sz w:val="20"/>
          <w:szCs w:val="20"/>
        </w:rPr>
        <w:t xml:space="preserve">και τους εκβιασμούς </w:t>
      </w:r>
      <w:r w:rsidRPr="001D3CF8">
        <w:rPr>
          <w:rFonts w:ascii="Verdana" w:hAnsi="Verdana" w:cs="Times New Roman"/>
          <w:b/>
          <w:sz w:val="20"/>
          <w:szCs w:val="20"/>
        </w:rPr>
        <w:t>του υπουργείου</w:t>
      </w:r>
      <w:r w:rsidR="00012540" w:rsidRPr="001D3CF8">
        <w:rPr>
          <w:rFonts w:ascii="Verdana" w:hAnsi="Verdana" w:cs="Times New Roman"/>
          <w:b/>
          <w:sz w:val="20"/>
          <w:szCs w:val="20"/>
        </w:rPr>
        <w:t>,</w:t>
      </w:r>
      <w:r w:rsidR="00B95F08" w:rsidRPr="001D3CF8">
        <w:rPr>
          <w:rFonts w:ascii="Verdana" w:hAnsi="Verdana" w:cs="Times New Roman"/>
          <w:b/>
          <w:sz w:val="20"/>
          <w:szCs w:val="20"/>
        </w:rPr>
        <w:t xml:space="preserve"> με αποτέλεσμα να μη γίνουν συνεδριάσεις</w:t>
      </w:r>
      <w:r w:rsidR="007933BE" w:rsidRPr="001D3CF8">
        <w:rPr>
          <w:rFonts w:ascii="Verdana" w:hAnsi="Verdana" w:cs="Times New Roman"/>
          <w:b/>
          <w:sz w:val="20"/>
          <w:szCs w:val="20"/>
        </w:rPr>
        <w:t xml:space="preserve">. </w:t>
      </w:r>
      <w:r w:rsidR="00C671BB" w:rsidRPr="001D3CF8">
        <w:rPr>
          <w:rFonts w:ascii="Verdana" w:hAnsi="Verdana" w:cs="Times New Roman"/>
          <w:sz w:val="20"/>
          <w:szCs w:val="20"/>
        </w:rPr>
        <w:t>Η</w:t>
      </w:r>
      <w:r w:rsidR="00012540" w:rsidRPr="001D3CF8">
        <w:rPr>
          <w:rFonts w:ascii="Verdana" w:hAnsi="Verdana" w:cs="Times New Roman"/>
          <w:sz w:val="20"/>
          <w:szCs w:val="20"/>
        </w:rPr>
        <w:t xml:space="preserve"> απόρριψη </w:t>
      </w:r>
      <w:r w:rsidR="00C671BB" w:rsidRPr="001D3CF8">
        <w:rPr>
          <w:rFonts w:ascii="Verdana" w:hAnsi="Verdana" w:cs="Times New Roman"/>
          <w:sz w:val="20"/>
          <w:szCs w:val="20"/>
        </w:rPr>
        <w:t xml:space="preserve">των </w:t>
      </w:r>
      <w:r w:rsidR="004A7481" w:rsidRPr="001D3CF8">
        <w:rPr>
          <w:rFonts w:ascii="Verdana" w:hAnsi="Verdana" w:cs="Times New Roman"/>
          <w:sz w:val="20"/>
          <w:szCs w:val="20"/>
        </w:rPr>
        <w:t xml:space="preserve">ιταμών </w:t>
      </w:r>
      <w:r w:rsidR="00C671BB" w:rsidRPr="001D3CF8">
        <w:rPr>
          <w:rFonts w:ascii="Verdana" w:hAnsi="Verdana" w:cs="Times New Roman"/>
          <w:sz w:val="20"/>
          <w:szCs w:val="20"/>
        </w:rPr>
        <w:t xml:space="preserve">εκβιασμών της κυβέρνησης </w:t>
      </w:r>
      <w:r w:rsidR="004A7481" w:rsidRPr="001D3CF8">
        <w:rPr>
          <w:rFonts w:ascii="Verdana" w:hAnsi="Verdana" w:cs="Times New Roman"/>
          <w:sz w:val="20"/>
          <w:szCs w:val="20"/>
        </w:rPr>
        <w:t xml:space="preserve">ήταν </w:t>
      </w:r>
      <w:r w:rsidR="00C671BB" w:rsidRPr="001D3CF8">
        <w:rPr>
          <w:rFonts w:ascii="Verdana" w:hAnsi="Verdana" w:cs="Times New Roman"/>
          <w:sz w:val="20"/>
          <w:szCs w:val="20"/>
        </w:rPr>
        <w:t>συντριπτική.</w:t>
      </w:r>
    </w:p>
    <w:p w:rsidR="007613A4" w:rsidRPr="0070256B" w:rsidRDefault="00A43999" w:rsidP="0070256B">
      <w:pPr>
        <w:spacing w:after="0" w:line="240" w:lineRule="auto"/>
        <w:jc w:val="both"/>
        <w:rPr>
          <w:rFonts w:ascii="Verdana" w:hAnsi="Verdana" w:cs="Times New Roman"/>
          <w:sz w:val="20"/>
          <w:szCs w:val="20"/>
        </w:rPr>
      </w:pPr>
      <w:r w:rsidRPr="0070256B">
        <w:rPr>
          <w:rFonts w:ascii="Verdana" w:hAnsi="Verdana" w:cs="Times New Roman"/>
          <w:sz w:val="20"/>
          <w:szCs w:val="20"/>
        </w:rPr>
        <w:t xml:space="preserve">Το Υπουργείο Παιδείας έχει απίστευτο θράσος να μιλάει για βελτίωση της </w:t>
      </w:r>
      <w:r w:rsidR="00456DC5" w:rsidRPr="0070256B">
        <w:rPr>
          <w:rFonts w:ascii="Verdana" w:hAnsi="Verdana" w:cs="Times New Roman"/>
          <w:sz w:val="20"/>
          <w:szCs w:val="20"/>
        </w:rPr>
        <w:t>εκπαίδευσης</w:t>
      </w:r>
      <w:r w:rsidR="007613A4" w:rsidRPr="0070256B">
        <w:rPr>
          <w:rFonts w:ascii="Verdana" w:hAnsi="Verdana" w:cs="Times New Roman"/>
          <w:sz w:val="20"/>
          <w:szCs w:val="20"/>
        </w:rPr>
        <w:t xml:space="preserve"> μέσω της διαδικασίας της κατηγοριοποίησης των σχολείων</w:t>
      </w:r>
      <w:r w:rsidR="00456DC5" w:rsidRPr="0070256B">
        <w:rPr>
          <w:rFonts w:ascii="Verdana" w:hAnsi="Verdana" w:cs="Times New Roman"/>
          <w:sz w:val="20"/>
          <w:szCs w:val="20"/>
        </w:rPr>
        <w:t>.</w:t>
      </w:r>
      <w:r w:rsidR="001C5757" w:rsidRPr="0070256B">
        <w:rPr>
          <w:rFonts w:ascii="Verdana" w:hAnsi="Verdana" w:cs="Times New Roman"/>
          <w:sz w:val="20"/>
          <w:szCs w:val="20"/>
        </w:rPr>
        <w:t xml:space="preserve"> </w:t>
      </w:r>
    </w:p>
    <w:p w:rsidR="001C5757" w:rsidRPr="0070256B" w:rsidRDefault="001C5757" w:rsidP="0070256B">
      <w:pPr>
        <w:pStyle w:val="a3"/>
        <w:numPr>
          <w:ilvl w:val="0"/>
          <w:numId w:val="3"/>
        </w:numPr>
        <w:spacing w:after="0" w:line="240" w:lineRule="auto"/>
        <w:jc w:val="both"/>
        <w:rPr>
          <w:rFonts w:ascii="Verdana" w:hAnsi="Verdana" w:cs="Times New Roman"/>
          <w:sz w:val="20"/>
          <w:szCs w:val="20"/>
        </w:rPr>
      </w:pPr>
      <w:r w:rsidRPr="0070256B">
        <w:rPr>
          <w:rFonts w:ascii="Verdana" w:hAnsi="Verdana" w:cs="Times New Roman"/>
          <w:b/>
          <w:sz w:val="20"/>
          <w:szCs w:val="20"/>
        </w:rPr>
        <w:t xml:space="preserve">Δήθεν </w:t>
      </w:r>
      <w:r w:rsidR="007F02E1" w:rsidRPr="0070256B">
        <w:rPr>
          <w:rFonts w:ascii="Verdana" w:hAnsi="Verdana" w:cs="Times New Roman"/>
          <w:b/>
          <w:sz w:val="20"/>
          <w:szCs w:val="20"/>
        </w:rPr>
        <w:t>ενδιαφέρεται</w:t>
      </w:r>
      <w:r w:rsidR="007F02E1" w:rsidRPr="0070256B">
        <w:rPr>
          <w:rFonts w:ascii="Verdana" w:hAnsi="Verdana" w:cs="Times New Roman"/>
          <w:sz w:val="20"/>
          <w:szCs w:val="20"/>
        </w:rPr>
        <w:t xml:space="preserve"> να πληροφορηθεί</w:t>
      </w:r>
      <w:r w:rsidRPr="0070256B">
        <w:rPr>
          <w:rFonts w:ascii="Verdana" w:hAnsi="Verdana" w:cs="Times New Roman"/>
          <w:sz w:val="20"/>
          <w:szCs w:val="20"/>
        </w:rPr>
        <w:t xml:space="preserve"> για τις υποδομές και θέλει καταγραφή τους, την ώρα που με ένα «κλικ» γνωρίζει ακριβώς τις υποδο</w:t>
      </w:r>
      <w:r w:rsidR="00BB3B35" w:rsidRPr="0070256B">
        <w:rPr>
          <w:rFonts w:ascii="Verdana" w:hAnsi="Verdana" w:cs="Times New Roman"/>
          <w:sz w:val="20"/>
          <w:szCs w:val="20"/>
        </w:rPr>
        <w:t xml:space="preserve">μές κάθε σχολείου μέχρι κεραίας, μια και το ίδιο </w:t>
      </w:r>
      <w:r w:rsidR="007933BE" w:rsidRPr="0070256B">
        <w:rPr>
          <w:rFonts w:ascii="Verdana" w:hAnsi="Verdana" w:cs="Times New Roman"/>
          <w:sz w:val="20"/>
          <w:szCs w:val="20"/>
        </w:rPr>
        <w:t xml:space="preserve">είναι ένοχο για την </w:t>
      </w:r>
      <w:proofErr w:type="spellStart"/>
      <w:r w:rsidR="007933BE" w:rsidRPr="0070256B">
        <w:rPr>
          <w:rFonts w:ascii="Verdana" w:hAnsi="Verdana" w:cs="Times New Roman"/>
          <w:sz w:val="20"/>
          <w:szCs w:val="20"/>
        </w:rPr>
        <w:t>υποχρηματοδότησή</w:t>
      </w:r>
      <w:proofErr w:type="spellEnd"/>
      <w:r w:rsidR="007933BE" w:rsidRPr="0070256B">
        <w:rPr>
          <w:rFonts w:ascii="Verdana" w:hAnsi="Verdana" w:cs="Times New Roman"/>
          <w:sz w:val="20"/>
          <w:szCs w:val="20"/>
        </w:rPr>
        <w:t xml:space="preserve"> τους.</w:t>
      </w:r>
    </w:p>
    <w:p w:rsidR="001C5757" w:rsidRPr="0070256B" w:rsidRDefault="001C5757" w:rsidP="0070256B">
      <w:pPr>
        <w:pStyle w:val="a3"/>
        <w:numPr>
          <w:ilvl w:val="0"/>
          <w:numId w:val="3"/>
        </w:numPr>
        <w:spacing w:after="0" w:line="240" w:lineRule="auto"/>
        <w:jc w:val="both"/>
        <w:rPr>
          <w:rFonts w:ascii="Verdana" w:hAnsi="Verdana" w:cs="Times New Roman"/>
          <w:sz w:val="20"/>
          <w:szCs w:val="20"/>
        </w:rPr>
      </w:pPr>
      <w:r w:rsidRPr="0070256B">
        <w:rPr>
          <w:rFonts w:ascii="Verdana" w:hAnsi="Verdana" w:cs="Times New Roman"/>
          <w:b/>
          <w:sz w:val="20"/>
          <w:szCs w:val="20"/>
        </w:rPr>
        <w:t xml:space="preserve">Δήθεν αναζητά </w:t>
      </w:r>
      <w:r w:rsidR="007933BE" w:rsidRPr="0070256B">
        <w:rPr>
          <w:rFonts w:ascii="Verdana" w:hAnsi="Verdana" w:cs="Times New Roman"/>
          <w:b/>
          <w:sz w:val="20"/>
          <w:szCs w:val="20"/>
        </w:rPr>
        <w:t>στοιχεία</w:t>
      </w:r>
      <w:r w:rsidR="007933BE" w:rsidRPr="0070256B">
        <w:rPr>
          <w:rFonts w:ascii="Verdana" w:hAnsi="Verdana" w:cs="Times New Roman"/>
          <w:sz w:val="20"/>
          <w:szCs w:val="20"/>
        </w:rPr>
        <w:t xml:space="preserve"> για το </w:t>
      </w:r>
      <w:r w:rsidRPr="0070256B">
        <w:rPr>
          <w:rFonts w:ascii="Verdana" w:hAnsi="Verdana" w:cs="Times New Roman"/>
          <w:sz w:val="20"/>
          <w:szCs w:val="20"/>
        </w:rPr>
        <w:t>προσωπικ</w:t>
      </w:r>
      <w:r w:rsidR="007933BE" w:rsidRPr="0070256B">
        <w:rPr>
          <w:rFonts w:ascii="Verdana" w:hAnsi="Verdana" w:cs="Times New Roman"/>
          <w:sz w:val="20"/>
          <w:szCs w:val="20"/>
        </w:rPr>
        <w:t>ό</w:t>
      </w:r>
      <w:r w:rsidRPr="0070256B">
        <w:rPr>
          <w:rFonts w:ascii="Verdana" w:hAnsi="Verdana" w:cs="Times New Roman"/>
          <w:sz w:val="20"/>
          <w:szCs w:val="20"/>
        </w:rPr>
        <w:t xml:space="preserve"> των σχολείων</w:t>
      </w:r>
      <w:r w:rsidR="00EA4480" w:rsidRPr="0070256B">
        <w:rPr>
          <w:rFonts w:ascii="Verdana" w:hAnsi="Verdana" w:cs="Times New Roman"/>
          <w:sz w:val="20"/>
          <w:szCs w:val="20"/>
        </w:rPr>
        <w:t xml:space="preserve"> και ενδιαφέρεται για την ομαλή τους λειτουργία</w:t>
      </w:r>
      <w:r w:rsidR="00BB3B35" w:rsidRPr="0070256B">
        <w:rPr>
          <w:rFonts w:ascii="Verdana" w:hAnsi="Verdana" w:cs="Times New Roman"/>
          <w:sz w:val="20"/>
          <w:szCs w:val="20"/>
        </w:rPr>
        <w:t>, όταν το ί</w:t>
      </w:r>
      <w:r w:rsidR="005E665A" w:rsidRPr="0070256B">
        <w:rPr>
          <w:rFonts w:ascii="Verdana" w:hAnsi="Verdana" w:cs="Times New Roman"/>
          <w:sz w:val="20"/>
          <w:szCs w:val="20"/>
        </w:rPr>
        <w:t>διο έχει αφήσει τα σχολεία άδεια από εκπαιδευτικούς, κοροϊδεύοντας χιλιάδες συναδέλφους-αναπληρωτές κάθε χρόνο.</w:t>
      </w:r>
      <w:r w:rsidR="00EA4480" w:rsidRPr="0070256B">
        <w:rPr>
          <w:rFonts w:ascii="Verdana" w:hAnsi="Verdana" w:cs="Times New Roman"/>
          <w:sz w:val="20"/>
          <w:szCs w:val="20"/>
        </w:rPr>
        <w:t xml:space="preserve"> Μόνο φέτος σε σύνολο 180.000 εκπαιδευτικών οι αναπληρωτές είναι 55.000 και οι οποίοι προσλαμβάνονταν μέχρι και το Μάρτη!</w:t>
      </w:r>
    </w:p>
    <w:p w:rsidR="00BB3B35" w:rsidRPr="0070256B" w:rsidRDefault="00BB3B35" w:rsidP="0070256B">
      <w:pPr>
        <w:pStyle w:val="a3"/>
        <w:numPr>
          <w:ilvl w:val="0"/>
          <w:numId w:val="3"/>
        </w:numPr>
        <w:spacing w:after="0" w:line="240" w:lineRule="auto"/>
        <w:jc w:val="both"/>
        <w:rPr>
          <w:rFonts w:ascii="Verdana" w:hAnsi="Verdana" w:cs="Times New Roman"/>
          <w:sz w:val="20"/>
          <w:szCs w:val="20"/>
        </w:rPr>
      </w:pPr>
      <w:r w:rsidRPr="0070256B">
        <w:rPr>
          <w:rFonts w:ascii="Verdana" w:hAnsi="Verdana" w:cs="Times New Roman"/>
          <w:b/>
          <w:sz w:val="20"/>
          <w:szCs w:val="20"/>
        </w:rPr>
        <w:t>Δήθεν ενδιαφέρεται</w:t>
      </w:r>
      <w:r w:rsidRPr="0070256B">
        <w:rPr>
          <w:rFonts w:ascii="Verdana" w:hAnsi="Verdana" w:cs="Times New Roman"/>
          <w:sz w:val="20"/>
          <w:szCs w:val="20"/>
        </w:rPr>
        <w:t xml:space="preserve"> για την προαγωγή του επιστημονικού και παιδαγωγικού επιπέδου των εκπαιδευτικών όταν δεν οργανώνει καμία διαδικασία επιμό</w:t>
      </w:r>
      <w:r w:rsidR="007933BE" w:rsidRPr="0070256B">
        <w:rPr>
          <w:rFonts w:ascii="Verdana" w:hAnsi="Verdana" w:cs="Times New Roman"/>
          <w:sz w:val="20"/>
          <w:szCs w:val="20"/>
        </w:rPr>
        <w:t>ρφωσης. Α</w:t>
      </w:r>
      <w:r w:rsidR="007613A4" w:rsidRPr="0070256B">
        <w:rPr>
          <w:rFonts w:ascii="Verdana" w:hAnsi="Verdana" w:cs="Times New Roman"/>
          <w:sz w:val="20"/>
          <w:szCs w:val="20"/>
        </w:rPr>
        <w:t xml:space="preserve">ντιθέτως οι εκπαιδευτικοί με δική τους πρωτοβουλία </w:t>
      </w:r>
      <w:r w:rsidR="007933BE" w:rsidRPr="0070256B">
        <w:rPr>
          <w:rFonts w:ascii="Verdana" w:hAnsi="Verdana" w:cs="Times New Roman"/>
          <w:sz w:val="20"/>
          <w:szCs w:val="20"/>
        </w:rPr>
        <w:t xml:space="preserve">και βάζοντας βαθιά το χέρι στην τσέπη, </w:t>
      </w:r>
      <w:r w:rsidR="007613A4" w:rsidRPr="0070256B">
        <w:rPr>
          <w:rFonts w:ascii="Verdana" w:hAnsi="Verdana" w:cs="Times New Roman"/>
          <w:sz w:val="20"/>
          <w:szCs w:val="20"/>
        </w:rPr>
        <w:t>συμμετέχουν σε πανάκριβα σεμινάρια, επιμορφώσεις, μεταπτυχιακές σπουδές.</w:t>
      </w:r>
      <w:r w:rsidRPr="0070256B">
        <w:rPr>
          <w:rFonts w:ascii="Verdana" w:hAnsi="Verdana" w:cs="Times New Roman"/>
          <w:sz w:val="20"/>
          <w:szCs w:val="20"/>
        </w:rPr>
        <w:t xml:space="preserve"> </w:t>
      </w:r>
    </w:p>
    <w:p w:rsidR="007F02E1" w:rsidRPr="0070256B" w:rsidRDefault="007F02E1" w:rsidP="0070256B">
      <w:pPr>
        <w:shd w:val="clear" w:color="auto" w:fill="FFFFFF"/>
        <w:spacing w:after="0" w:line="240" w:lineRule="auto"/>
        <w:jc w:val="both"/>
        <w:rPr>
          <w:rFonts w:ascii="Verdana" w:eastAsia="Times New Roman" w:hAnsi="Verdana" w:cs="Times New Roman"/>
          <w:sz w:val="20"/>
          <w:szCs w:val="20"/>
        </w:rPr>
      </w:pPr>
      <w:r w:rsidRPr="0070256B">
        <w:rPr>
          <w:rFonts w:ascii="Verdana" w:eastAsia="Times New Roman" w:hAnsi="Verdana" w:cs="Times New Roman"/>
          <w:b/>
          <w:sz w:val="20"/>
          <w:szCs w:val="20"/>
        </w:rPr>
        <w:t>Και μόνο το γεγονός ότι το Υπουργείο προχωρά την «αξιολόγηση» μέσα σε φάση πανδημίας, με τα σχολεία κλειστά, προκαλεί εύλογες υποψίες.</w:t>
      </w:r>
      <w:r w:rsidRPr="0070256B">
        <w:rPr>
          <w:rFonts w:ascii="Verdana" w:eastAsia="Times New Roman" w:hAnsi="Verdana" w:cs="Times New Roman"/>
          <w:sz w:val="20"/>
          <w:szCs w:val="20"/>
        </w:rPr>
        <w:t xml:space="preserve"> Στην πραγματικότητα το υπουργείο θέλει να κατηγοριοποιήσει τα σχολεία σε «καλά» και σε «κακά», δηλαδή το δημόσιο σχολείο να μην προσφέρει σε όλους τους μαθητές τη γνώση ενιαία, αλλά ανάλογα με την οικονομική και κοινωνική τους τάξη. Θέλει επίσης τα σχολεία να λειτουργήσουν με όρους επιχείρησης, να αναζητούν δηλαδή χορηγούς για τη λειτουργία τους, μια και το ίδιο το κράτος ήδη </w:t>
      </w:r>
      <w:proofErr w:type="spellStart"/>
      <w:r w:rsidRPr="0070256B">
        <w:rPr>
          <w:rFonts w:ascii="Verdana" w:eastAsia="Times New Roman" w:hAnsi="Verdana" w:cs="Times New Roman"/>
          <w:sz w:val="20"/>
          <w:szCs w:val="20"/>
        </w:rPr>
        <w:t>υποχρηματοδοτεί</w:t>
      </w:r>
      <w:proofErr w:type="spellEnd"/>
      <w:r w:rsidRPr="0070256B">
        <w:rPr>
          <w:rFonts w:ascii="Verdana" w:eastAsia="Times New Roman" w:hAnsi="Verdana" w:cs="Times New Roman"/>
          <w:sz w:val="20"/>
          <w:szCs w:val="20"/>
        </w:rPr>
        <w:t xml:space="preserve"> τα σχολεία (60% μείωση τα τελευταία 10 χρόνια) και επιδιώκει να απεμπλακεί πλήρως από τη χρηματοδότησή τους. Θέλει, τέλος, να αποσείσει πλήρως </w:t>
      </w:r>
      <w:r w:rsidR="00014144" w:rsidRPr="0070256B">
        <w:rPr>
          <w:rFonts w:ascii="Verdana" w:eastAsia="Times New Roman" w:hAnsi="Verdana" w:cs="Times New Roman"/>
          <w:sz w:val="20"/>
          <w:szCs w:val="20"/>
        </w:rPr>
        <w:t xml:space="preserve">τις </w:t>
      </w:r>
      <w:r w:rsidRPr="0070256B">
        <w:rPr>
          <w:rFonts w:ascii="Verdana" w:eastAsia="Times New Roman" w:hAnsi="Verdana" w:cs="Times New Roman"/>
          <w:sz w:val="20"/>
          <w:szCs w:val="20"/>
        </w:rPr>
        <w:t>ευθύνες</w:t>
      </w:r>
      <w:r w:rsidR="00014144" w:rsidRPr="0070256B">
        <w:rPr>
          <w:rFonts w:ascii="Verdana" w:eastAsia="Times New Roman" w:hAnsi="Verdana" w:cs="Times New Roman"/>
          <w:sz w:val="20"/>
          <w:szCs w:val="20"/>
        </w:rPr>
        <w:t xml:space="preserve"> που το βαραίνουν </w:t>
      </w:r>
      <w:r w:rsidRPr="0070256B">
        <w:rPr>
          <w:rFonts w:ascii="Verdana" w:eastAsia="Times New Roman" w:hAnsi="Verdana" w:cs="Times New Roman"/>
          <w:sz w:val="20"/>
          <w:szCs w:val="20"/>
        </w:rPr>
        <w:t>για την κατάσταση της εκπαίδευσης και να τις φορτώσει στις πλάτες των ίδιων των μαθητών, των γονέων και των εκπαιδευτικών.</w:t>
      </w:r>
    </w:p>
    <w:p w:rsidR="007F02E1" w:rsidRPr="0070256B" w:rsidRDefault="007F02E1" w:rsidP="0070256B">
      <w:pPr>
        <w:shd w:val="clear" w:color="auto" w:fill="FFFFFF"/>
        <w:spacing w:after="0" w:line="240" w:lineRule="auto"/>
        <w:jc w:val="both"/>
        <w:rPr>
          <w:rFonts w:ascii="Verdana" w:eastAsia="Times New Roman" w:hAnsi="Verdana" w:cs="Times New Roman"/>
          <w:sz w:val="20"/>
          <w:szCs w:val="20"/>
        </w:rPr>
      </w:pPr>
    </w:p>
    <w:p w:rsidR="00EA4480" w:rsidRPr="0070256B" w:rsidRDefault="007F02E1" w:rsidP="0070256B">
      <w:pPr>
        <w:shd w:val="clear" w:color="auto" w:fill="FFFFFF"/>
        <w:spacing w:after="0" w:line="240" w:lineRule="auto"/>
        <w:jc w:val="both"/>
        <w:rPr>
          <w:rFonts w:ascii="Verdana" w:eastAsia="Times New Roman" w:hAnsi="Verdana" w:cs="Times New Roman"/>
          <w:b/>
          <w:sz w:val="20"/>
          <w:szCs w:val="20"/>
        </w:rPr>
      </w:pPr>
      <w:r w:rsidRPr="0070256B">
        <w:rPr>
          <w:rFonts w:ascii="Verdana" w:eastAsia="Times New Roman" w:hAnsi="Verdana" w:cs="Times New Roman"/>
          <w:sz w:val="20"/>
          <w:szCs w:val="20"/>
        </w:rPr>
        <w:t xml:space="preserve">Οι εκπαιδευτικοί αποδείξαμε με τον καλύτερο τρόπο στη διάρκεια της πανδημίας </w:t>
      </w:r>
      <w:r w:rsidR="00EA4480" w:rsidRPr="0070256B">
        <w:rPr>
          <w:rFonts w:ascii="Verdana" w:eastAsia="Times New Roman" w:hAnsi="Verdana" w:cs="Times New Roman"/>
          <w:sz w:val="20"/>
          <w:szCs w:val="20"/>
        </w:rPr>
        <w:t xml:space="preserve">ότι εμείς βγάλαμε τα κάστανα από τη φωτιά, με δικά μας μέσα και δική μας προσπάθεια δώσαμε όλη μας την ενέργεια για να κρατήσουμε </w:t>
      </w:r>
      <w:r w:rsidR="00014144" w:rsidRPr="0070256B">
        <w:rPr>
          <w:rFonts w:ascii="Verdana" w:eastAsia="Times New Roman" w:hAnsi="Verdana" w:cs="Times New Roman"/>
          <w:sz w:val="20"/>
          <w:szCs w:val="20"/>
        </w:rPr>
        <w:t xml:space="preserve">όρθια </w:t>
      </w:r>
      <w:r w:rsidR="00EA4480" w:rsidRPr="0070256B">
        <w:rPr>
          <w:rFonts w:ascii="Verdana" w:eastAsia="Times New Roman" w:hAnsi="Verdana" w:cs="Times New Roman"/>
          <w:sz w:val="20"/>
          <w:szCs w:val="20"/>
        </w:rPr>
        <w:t xml:space="preserve">την εκπαίδευση, την ώρα που το Υπουργείο άφησε το 25% των μαθητών χωρίς τεχνικά μέσα και διαδίκτυο. </w:t>
      </w:r>
      <w:r w:rsidR="00EA4480" w:rsidRPr="0070256B">
        <w:rPr>
          <w:rFonts w:ascii="Verdana" w:eastAsia="Times New Roman" w:hAnsi="Verdana" w:cs="Times New Roman"/>
          <w:b/>
          <w:sz w:val="20"/>
          <w:szCs w:val="20"/>
        </w:rPr>
        <w:t>Εμείς σταθήκαμε δίπλα στους μαθητές μας με όλους τους δυνατούς τρόπους, εμείς τους στηρίξαμε ψυχολογικά και γνωστικά, εμείς ακούσαμε την αγωνία τους, τους φόβους, τις ελπίδες τους. Μέσα σε αυτή την κατάσταση, το Υπουργείο ενδιαφερόταν για τις τυπικές-γραφειοκρατικές και όχι για τις ουσιαστικές πτυχές, για να μην πούμε ότι ήταν εκκωφαντικά απόν…</w:t>
      </w:r>
    </w:p>
    <w:p w:rsidR="007F02E1" w:rsidRPr="0070256B" w:rsidRDefault="007F02E1" w:rsidP="0070256B">
      <w:pPr>
        <w:shd w:val="clear" w:color="auto" w:fill="FFFFFF"/>
        <w:spacing w:after="0" w:line="240" w:lineRule="auto"/>
        <w:jc w:val="both"/>
        <w:rPr>
          <w:rFonts w:ascii="Verdana" w:eastAsia="Times New Roman" w:hAnsi="Verdana" w:cs="Times New Roman"/>
          <w:sz w:val="20"/>
          <w:szCs w:val="20"/>
        </w:rPr>
      </w:pPr>
      <w:r w:rsidRPr="0070256B">
        <w:rPr>
          <w:rFonts w:ascii="Verdana" w:eastAsia="Times New Roman" w:hAnsi="Verdana" w:cs="Times New Roman"/>
          <w:sz w:val="20"/>
          <w:szCs w:val="20"/>
        </w:rPr>
        <w:t xml:space="preserve"> </w:t>
      </w:r>
    </w:p>
    <w:p w:rsidR="00456DC5" w:rsidRPr="0070256B" w:rsidRDefault="00456DC5" w:rsidP="0070256B">
      <w:pPr>
        <w:spacing w:after="0" w:line="240" w:lineRule="auto"/>
        <w:jc w:val="both"/>
        <w:rPr>
          <w:rFonts w:ascii="Verdana" w:hAnsi="Verdana" w:cs="Times New Roman"/>
          <w:sz w:val="20"/>
          <w:szCs w:val="20"/>
        </w:rPr>
      </w:pPr>
      <w:r w:rsidRPr="0070256B">
        <w:rPr>
          <w:rFonts w:ascii="Verdana" w:hAnsi="Verdana" w:cs="Times New Roman"/>
          <w:b/>
          <w:sz w:val="20"/>
          <w:szCs w:val="20"/>
        </w:rPr>
        <w:t>Το ΔΣ της ΕΛΜΕΖ έγκαιρα αποκάλυψε</w:t>
      </w:r>
      <w:r w:rsidRPr="0070256B">
        <w:rPr>
          <w:rFonts w:ascii="Verdana" w:hAnsi="Verdana" w:cs="Times New Roman"/>
          <w:sz w:val="20"/>
          <w:szCs w:val="20"/>
        </w:rPr>
        <w:t xml:space="preserve"> στους συναδέλφους, στους μαθητές και στους γονείς ότι η «έγνοια» της κυβέρνησης δεν είναι η βελτίωση των σχολείων, είναι αποκλειστικά και μόνο το πώς θα φορτώσει στην πλάτη των γονιών, των μαθητών και των εκπαιδευτικών τη λειτουργία των σχολείων και το κόστος </w:t>
      </w:r>
      <w:r w:rsidR="00014144" w:rsidRPr="0070256B">
        <w:rPr>
          <w:rFonts w:ascii="Verdana" w:hAnsi="Verdana" w:cs="Times New Roman"/>
          <w:sz w:val="20"/>
          <w:szCs w:val="20"/>
        </w:rPr>
        <w:t xml:space="preserve">της, πώς θα </w:t>
      </w:r>
      <w:r w:rsidRPr="0070256B">
        <w:rPr>
          <w:rFonts w:ascii="Verdana" w:hAnsi="Verdana" w:cs="Times New Roman"/>
          <w:sz w:val="20"/>
          <w:szCs w:val="20"/>
        </w:rPr>
        <w:t xml:space="preserve">κατηγοριοποιήσει τα σχολεία. </w:t>
      </w:r>
    </w:p>
    <w:p w:rsidR="0070256B" w:rsidRPr="001D3CF8" w:rsidRDefault="007613A4" w:rsidP="0070256B">
      <w:pPr>
        <w:spacing w:after="0" w:line="240" w:lineRule="auto"/>
        <w:jc w:val="both"/>
        <w:rPr>
          <w:rFonts w:ascii="Verdana" w:hAnsi="Verdana" w:cs="Times New Roman"/>
          <w:b/>
          <w:sz w:val="20"/>
          <w:szCs w:val="20"/>
        </w:rPr>
      </w:pPr>
      <w:r w:rsidRPr="0070256B">
        <w:rPr>
          <w:rFonts w:ascii="Verdana" w:hAnsi="Verdana" w:cs="Times New Roman"/>
          <w:sz w:val="20"/>
          <w:szCs w:val="20"/>
        </w:rPr>
        <w:t xml:space="preserve">Η </w:t>
      </w:r>
      <w:r w:rsidR="006239B4" w:rsidRPr="0070256B">
        <w:rPr>
          <w:rFonts w:ascii="Verdana" w:hAnsi="Verdana" w:cs="Times New Roman"/>
          <w:sz w:val="20"/>
          <w:szCs w:val="20"/>
        </w:rPr>
        <w:t xml:space="preserve">συντριπτική </w:t>
      </w:r>
      <w:r w:rsidRPr="0070256B">
        <w:rPr>
          <w:rFonts w:ascii="Verdana" w:hAnsi="Verdana" w:cs="Times New Roman"/>
          <w:sz w:val="20"/>
          <w:szCs w:val="20"/>
        </w:rPr>
        <w:t>συμμετοχή των συναδέλφων τοπικά και πανελλαδικά στην απεργία-αποχή</w:t>
      </w:r>
      <w:r w:rsidR="00854540" w:rsidRPr="0070256B">
        <w:rPr>
          <w:rFonts w:ascii="Verdana" w:hAnsi="Verdana" w:cs="Times New Roman"/>
          <w:sz w:val="20"/>
          <w:szCs w:val="20"/>
        </w:rPr>
        <w:t>, συμμετοχή που ξεπέρασε τις 160.000,</w:t>
      </w:r>
      <w:r w:rsidRPr="0070256B">
        <w:rPr>
          <w:rFonts w:ascii="Verdana" w:hAnsi="Verdana" w:cs="Times New Roman"/>
          <w:sz w:val="20"/>
          <w:szCs w:val="20"/>
        </w:rPr>
        <w:t xml:space="preserve"> αποτελεί σημαντική παρακα</w:t>
      </w:r>
      <w:r w:rsidR="006239B4" w:rsidRPr="0070256B">
        <w:rPr>
          <w:rFonts w:ascii="Verdana" w:hAnsi="Verdana" w:cs="Times New Roman"/>
          <w:sz w:val="20"/>
          <w:szCs w:val="20"/>
        </w:rPr>
        <w:t xml:space="preserve">ταθήκη για την περιφρούρηση των μορφωτικών δικαιωμάτων των μαθητών και ιδιαίτερα </w:t>
      </w:r>
      <w:r w:rsidR="00B95F08" w:rsidRPr="0070256B">
        <w:rPr>
          <w:rFonts w:ascii="Verdana" w:hAnsi="Verdana" w:cs="Times New Roman"/>
          <w:sz w:val="20"/>
          <w:szCs w:val="20"/>
        </w:rPr>
        <w:t xml:space="preserve">αυτών </w:t>
      </w:r>
      <w:r w:rsidR="006239B4" w:rsidRPr="0070256B">
        <w:rPr>
          <w:rFonts w:ascii="Verdana" w:hAnsi="Verdana" w:cs="Times New Roman"/>
          <w:sz w:val="20"/>
          <w:szCs w:val="20"/>
        </w:rPr>
        <w:t xml:space="preserve">των φτωχών λαϊκών στρωμάτων. </w:t>
      </w:r>
      <w:r w:rsidR="00854540" w:rsidRPr="0070256B">
        <w:rPr>
          <w:rFonts w:ascii="Verdana" w:hAnsi="Verdana" w:cs="Times New Roman"/>
          <w:b/>
          <w:sz w:val="20"/>
          <w:szCs w:val="20"/>
        </w:rPr>
        <w:t>Τονίζουμε ότι ο αγώνας για το μπλοκάρισμα της κατηγοριοποίησης</w:t>
      </w:r>
      <w:r w:rsidR="00EA4480" w:rsidRPr="0070256B">
        <w:rPr>
          <w:rFonts w:ascii="Verdana" w:hAnsi="Verdana" w:cs="Times New Roman"/>
          <w:b/>
          <w:sz w:val="20"/>
          <w:szCs w:val="20"/>
        </w:rPr>
        <w:t xml:space="preserve"> των σχολείων</w:t>
      </w:r>
      <w:r w:rsidR="00854540" w:rsidRPr="0070256B">
        <w:rPr>
          <w:rFonts w:ascii="Verdana" w:hAnsi="Verdana" w:cs="Times New Roman"/>
          <w:b/>
          <w:sz w:val="20"/>
          <w:szCs w:val="20"/>
        </w:rPr>
        <w:t xml:space="preserve"> δεν έχει τελειώσει. </w:t>
      </w:r>
    </w:p>
    <w:p w:rsidR="00456DC5" w:rsidRPr="0070256B" w:rsidRDefault="006239B4" w:rsidP="0070256B">
      <w:pPr>
        <w:spacing w:after="0" w:line="240" w:lineRule="auto"/>
        <w:jc w:val="both"/>
        <w:rPr>
          <w:rFonts w:ascii="Verdana" w:hAnsi="Verdana" w:cs="Times New Roman"/>
          <w:b/>
          <w:sz w:val="20"/>
          <w:szCs w:val="20"/>
        </w:rPr>
      </w:pPr>
      <w:r w:rsidRPr="0070256B">
        <w:rPr>
          <w:rFonts w:ascii="Verdana" w:hAnsi="Verdana" w:cs="Times New Roman"/>
          <w:b/>
          <w:sz w:val="20"/>
          <w:szCs w:val="20"/>
        </w:rPr>
        <w:t>Καλούμε τον κλάδο να βρίσκεται σε ετοιμότητα για να απο</w:t>
      </w:r>
      <w:r w:rsidR="00B95F08" w:rsidRPr="0070256B">
        <w:rPr>
          <w:rFonts w:ascii="Verdana" w:hAnsi="Verdana" w:cs="Times New Roman"/>
          <w:b/>
          <w:sz w:val="20"/>
          <w:szCs w:val="20"/>
        </w:rPr>
        <w:t xml:space="preserve">κρούσει </w:t>
      </w:r>
      <w:r w:rsidR="00854540" w:rsidRPr="0070256B">
        <w:rPr>
          <w:rFonts w:ascii="Verdana" w:hAnsi="Verdana" w:cs="Times New Roman"/>
          <w:b/>
          <w:sz w:val="20"/>
          <w:szCs w:val="20"/>
        </w:rPr>
        <w:t>τις νέες</w:t>
      </w:r>
      <w:r w:rsidR="00B95F08" w:rsidRPr="0070256B">
        <w:rPr>
          <w:rFonts w:ascii="Verdana" w:hAnsi="Verdana" w:cs="Times New Roman"/>
          <w:b/>
          <w:sz w:val="20"/>
          <w:szCs w:val="20"/>
        </w:rPr>
        <w:t xml:space="preserve"> </w:t>
      </w:r>
      <w:r w:rsidR="00854540" w:rsidRPr="0070256B">
        <w:rPr>
          <w:rFonts w:ascii="Verdana" w:hAnsi="Verdana" w:cs="Times New Roman"/>
          <w:b/>
          <w:sz w:val="20"/>
          <w:szCs w:val="20"/>
        </w:rPr>
        <w:t>επιθέσεις που ετοιμάζει η κυβέρνηση και το Υπουργείο</w:t>
      </w:r>
      <w:r w:rsidR="00B95F08" w:rsidRPr="0070256B">
        <w:rPr>
          <w:rFonts w:ascii="Verdana" w:hAnsi="Verdana" w:cs="Times New Roman"/>
          <w:b/>
          <w:sz w:val="20"/>
          <w:szCs w:val="20"/>
        </w:rPr>
        <w:t xml:space="preserve"> </w:t>
      </w:r>
      <w:r w:rsidR="00854540" w:rsidRPr="0070256B">
        <w:rPr>
          <w:rFonts w:ascii="Verdana" w:hAnsi="Verdana" w:cs="Times New Roman"/>
          <w:b/>
          <w:sz w:val="20"/>
          <w:szCs w:val="20"/>
        </w:rPr>
        <w:t xml:space="preserve">σε βάρος των </w:t>
      </w:r>
      <w:r w:rsidR="00B95F08" w:rsidRPr="0070256B">
        <w:rPr>
          <w:rFonts w:ascii="Verdana" w:hAnsi="Verdana" w:cs="Times New Roman"/>
          <w:b/>
          <w:sz w:val="20"/>
          <w:szCs w:val="20"/>
        </w:rPr>
        <w:t>μορφωτικ</w:t>
      </w:r>
      <w:r w:rsidR="00854540" w:rsidRPr="0070256B">
        <w:rPr>
          <w:rFonts w:ascii="Verdana" w:hAnsi="Verdana" w:cs="Times New Roman"/>
          <w:b/>
          <w:sz w:val="20"/>
          <w:szCs w:val="20"/>
        </w:rPr>
        <w:t>ών</w:t>
      </w:r>
      <w:r w:rsidR="00B95F08" w:rsidRPr="0070256B">
        <w:rPr>
          <w:rFonts w:ascii="Verdana" w:hAnsi="Verdana" w:cs="Times New Roman"/>
          <w:b/>
          <w:sz w:val="20"/>
          <w:szCs w:val="20"/>
        </w:rPr>
        <w:t xml:space="preserve"> </w:t>
      </w:r>
      <w:r w:rsidR="00854540" w:rsidRPr="0070256B">
        <w:rPr>
          <w:rFonts w:ascii="Verdana" w:hAnsi="Verdana" w:cs="Times New Roman"/>
          <w:b/>
          <w:sz w:val="20"/>
          <w:szCs w:val="20"/>
        </w:rPr>
        <w:t xml:space="preserve">δικαιωμάτων </w:t>
      </w:r>
      <w:r w:rsidR="00B95F08" w:rsidRPr="0070256B">
        <w:rPr>
          <w:rFonts w:ascii="Verdana" w:hAnsi="Verdana" w:cs="Times New Roman"/>
          <w:b/>
          <w:sz w:val="20"/>
          <w:szCs w:val="20"/>
        </w:rPr>
        <w:t>της νεολαίας.</w:t>
      </w:r>
      <w:r w:rsidR="004A7481" w:rsidRPr="0070256B">
        <w:rPr>
          <w:rFonts w:ascii="Verdana" w:hAnsi="Verdana" w:cs="Times New Roman"/>
          <w:b/>
          <w:sz w:val="20"/>
          <w:szCs w:val="20"/>
        </w:rPr>
        <w:t xml:space="preserve"> </w:t>
      </w:r>
    </w:p>
    <w:p w:rsidR="00E82416" w:rsidRPr="0070256B" w:rsidRDefault="00E82416" w:rsidP="0070256B">
      <w:pPr>
        <w:spacing w:after="0" w:line="240" w:lineRule="auto"/>
        <w:jc w:val="center"/>
        <w:rPr>
          <w:rFonts w:ascii="Verdana" w:hAnsi="Verdana"/>
          <w:b/>
          <w:bCs/>
          <w:color w:val="0E0D0D"/>
          <w:sz w:val="20"/>
          <w:szCs w:val="20"/>
        </w:rPr>
      </w:pPr>
      <w:r w:rsidRPr="0070256B">
        <w:rPr>
          <w:rFonts w:ascii="Verdana" w:hAnsi="Verdana"/>
          <w:b/>
          <w:bCs/>
          <w:color w:val="0E0D0D"/>
          <w:sz w:val="20"/>
          <w:szCs w:val="20"/>
        </w:rPr>
        <w:t>Το Δ.Σ.</w:t>
      </w:r>
    </w:p>
    <w:p w:rsidR="00E82416" w:rsidRPr="00E82416" w:rsidRDefault="00E82416" w:rsidP="0070256B">
      <w:pPr>
        <w:spacing w:after="0" w:line="240" w:lineRule="auto"/>
        <w:jc w:val="center"/>
        <w:rPr>
          <w:rFonts w:ascii="Verdana" w:hAnsi="Verdana" w:cs="Times New Roman"/>
        </w:rPr>
      </w:pPr>
      <w:r w:rsidRPr="0070256B">
        <w:rPr>
          <w:rFonts w:ascii="Verdana" w:hAnsi="Verdana"/>
          <w:noProof/>
          <w:sz w:val="20"/>
          <w:szCs w:val="20"/>
        </w:rPr>
        <w:drawing>
          <wp:inline distT="0" distB="0" distL="0" distR="0">
            <wp:extent cx="638175" cy="638175"/>
            <wp:effectExtent l="19050" t="0" r="9525" b="0"/>
            <wp:docPr id="2" name="Εικόνα 1" descr="https://1.bp.blogspot.com/-gonXteLot-4/UM5vV30oYSI/AAAAAAAAAAU/BpyfYpD3sU83V_Szue1RL_QECpwEl5kMQCPcBGAYYCw/s200/ELME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s://1.bp.blogspot.com/-gonXteLot-4/UM5vV30oYSI/AAAAAAAAAAU/BpyfYpD3sU83V_Szue1RL_QECpwEl5kMQCPcBGAYYCw/s200/ELMEZ.JPG"/>
                    <pic:cNvPicPr>
                      <a:picLocks noChangeAspect="1" noChangeArrowheads="1"/>
                    </pic:cNvPicPr>
                  </pic:nvPicPr>
                  <pic:blipFill>
                    <a:blip r:embed="rId7">
                      <a:grayscl/>
                    </a:blip>
                    <a:srcRect/>
                    <a:stretch>
                      <a:fillRect/>
                    </a:stretch>
                  </pic:blipFill>
                  <pic:spPr bwMode="auto">
                    <a:xfrm>
                      <a:off x="0" y="0"/>
                      <a:ext cx="638175" cy="638175"/>
                    </a:xfrm>
                    <a:prstGeom prst="rect">
                      <a:avLst/>
                    </a:prstGeom>
                    <a:noFill/>
                    <a:ln w="9525">
                      <a:noFill/>
                      <a:miter lim="800000"/>
                      <a:headEnd/>
                      <a:tailEnd/>
                    </a:ln>
                  </pic:spPr>
                </pic:pic>
              </a:graphicData>
            </a:graphic>
          </wp:inline>
        </w:drawing>
      </w:r>
    </w:p>
    <w:sectPr w:rsidR="00E82416" w:rsidRPr="00E82416" w:rsidSect="0070256B">
      <w:pgSz w:w="11906" w:h="16838"/>
      <w:pgMar w:top="568" w:right="849" w:bottom="56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3"/>
    <w:lvl w:ilvl="0">
      <w:start w:val="1"/>
      <w:numFmt w:val="bullet"/>
      <w:lvlText w:val=""/>
      <w:lvlJc w:val="left"/>
      <w:pPr>
        <w:tabs>
          <w:tab w:val="num" w:pos="0"/>
        </w:tabs>
        <w:ind w:left="720" w:hanging="360"/>
      </w:pPr>
      <w:rPr>
        <w:rFonts w:ascii="Wingdings" w:hAnsi="Wingdings" w:cs="Wingdings" w:hint="default"/>
        <w:sz w:val="24"/>
        <w:szCs w:val="24"/>
      </w:rPr>
    </w:lvl>
  </w:abstractNum>
  <w:abstractNum w:abstractNumId="1">
    <w:nsid w:val="00000002"/>
    <w:multiLevelType w:val="singleLevel"/>
    <w:tmpl w:val="00000002"/>
    <w:name w:val="WW8Num7"/>
    <w:lvl w:ilvl="0">
      <w:start w:val="1"/>
      <w:numFmt w:val="bullet"/>
      <w:lvlText w:val=""/>
      <w:lvlJc w:val="left"/>
      <w:pPr>
        <w:tabs>
          <w:tab w:val="num" w:pos="0"/>
        </w:tabs>
        <w:ind w:left="1440" w:hanging="360"/>
      </w:pPr>
      <w:rPr>
        <w:rFonts w:ascii="Wingdings" w:hAnsi="Wingdings" w:cs="Wingdings" w:hint="default"/>
        <w:sz w:val="24"/>
        <w:szCs w:val="24"/>
      </w:rPr>
    </w:lvl>
  </w:abstractNum>
  <w:abstractNum w:abstractNumId="2">
    <w:nsid w:val="16875B46"/>
    <w:multiLevelType w:val="hybridMultilevel"/>
    <w:tmpl w:val="889E86A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16D40057"/>
    <w:multiLevelType w:val="hybridMultilevel"/>
    <w:tmpl w:val="765064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71821C3"/>
    <w:multiLevelType w:val="hybridMultilevel"/>
    <w:tmpl w:val="D17C34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6450220"/>
    <w:multiLevelType w:val="multilevel"/>
    <w:tmpl w:val="6C60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A4C0AF5"/>
    <w:multiLevelType w:val="hybridMultilevel"/>
    <w:tmpl w:val="1E90F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5"/>
  </w:num>
  <w:num w:numId="5">
    <w:abstractNumId w:val="0"/>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43999"/>
    <w:rsid w:val="00012540"/>
    <w:rsid w:val="00014144"/>
    <w:rsid w:val="000A28DE"/>
    <w:rsid w:val="001A4CC1"/>
    <w:rsid w:val="001C5757"/>
    <w:rsid w:val="001D3CF8"/>
    <w:rsid w:val="003C4A37"/>
    <w:rsid w:val="00456DC5"/>
    <w:rsid w:val="00487A46"/>
    <w:rsid w:val="004A7481"/>
    <w:rsid w:val="004F7E49"/>
    <w:rsid w:val="00571D48"/>
    <w:rsid w:val="005E665A"/>
    <w:rsid w:val="006239B4"/>
    <w:rsid w:val="006951D7"/>
    <w:rsid w:val="0070256B"/>
    <w:rsid w:val="007613A4"/>
    <w:rsid w:val="007933BE"/>
    <w:rsid w:val="007D6817"/>
    <w:rsid w:val="007F02E1"/>
    <w:rsid w:val="00854540"/>
    <w:rsid w:val="00A43999"/>
    <w:rsid w:val="00B21576"/>
    <w:rsid w:val="00B876E2"/>
    <w:rsid w:val="00B95F08"/>
    <w:rsid w:val="00BB3B35"/>
    <w:rsid w:val="00BD2039"/>
    <w:rsid w:val="00C671BB"/>
    <w:rsid w:val="00E565F9"/>
    <w:rsid w:val="00E82416"/>
    <w:rsid w:val="00EA44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8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6DC5"/>
    <w:pPr>
      <w:ind w:left="720"/>
      <w:contextualSpacing/>
    </w:pPr>
  </w:style>
  <w:style w:type="paragraph" w:styleId="a4">
    <w:name w:val="Body Text"/>
    <w:basedOn w:val="a"/>
    <w:link w:val="Char"/>
    <w:rsid w:val="00E82416"/>
    <w:pPr>
      <w:suppressAutoHyphens/>
      <w:spacing w:after="140"/>
    </w:pPr>
    <w:rPr>
      <w:rFonts w:ascii="Calibri" w:eastAsia="Calibri" w:hAnsi="Calibri" w:cs="Times New Roman"/>
      <w:lang w:eastAsia="zh-CN"/>
    </w:rPr>
  </w:style>
  <w:style w:type="character" w:customStyle="1" w:styleId="Char">
    <w:name w:val="Σώμα κειμένου Char"/>
    <w:basedOn w:val="a0"/>
    <w:link w:val="a4"/>
    <w:rsid w:val="00E82416"/>
    <w:rPr>
      <w:rFonts w:ascii="Calibri" w:eastAsia="Calibri" w:hAnsi="Calibri" w:cs="Times New Roman"/>
      <w:lang w:eastAsia="zh-CN"/>
    </w:rPr>
  </w:style>
  <w:style w:type="paragraph" w:styleId="a5">
    <w:name w:val="Balloon Text"/>
    <w:basedOn w:val="a"/>
    <w:link w:val="Char0"/>
    <w:uiPriority w:val="99"/>
    <w:semiHidden/>
    <w:unhideWhenUsed/>
    <w:rsid w:val="00E82416"/>
    <w:pPr>
      <w:spacing w:after="0" w:line="240" w:lineRule="auto"/>
    </w:pPr>
    <w:rPr>
      <w:rFonts w:ascii="Tahoma" w:hAnsi="Tahoma" w:cs="Tahoma"/>
      <w:sz w:val="16"/>
      <w:szCs w:val="16"/>
    </w:rPr>
  </w:style>
  <w:style w:type="character" w:customStyle="1" w:styleId="Char0">
    <w:name w:val="Κείμενο πλαισίου Char"/>
    <w:basedOn w:val="a0"/>
    <w:link w:val="a5"/>
    <w:uiPriority w:val="99"/>
    <w:semiHidden/>
    <w:rsid w:val="00E824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433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mez.blogspot.gr/" TargetMode="External"/><Relationship Id="rId5" Type="http://schemas.openxmlformats.org/officeDocument/2006/relationships/hyperlink" Target="http://elmez.blogspot.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676</Words>
  <Characters>3654</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Φώτης Προβής</dc:creator>
  <cp:keywords/>
  <dc:description/>
  <cp:lastModifiedBy>Φώτης Προβής</cp:lastModifiedBy>
  <cp:revision>9</cp:revision>
  <dcterms:created xsi:type="dcterms:W3CDTF">2021-02-24T16:14:00Z</dcterms:created>
  <dcterms:modified xsi:type="dcterms:W3CDTF">2021-02-28T19:06:00Z</dcterms:modified>
</cp:coreProperties>
</file>