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Κύριο τμήμα"/>
        <w:spacing w:before="120" w:after="120" w:line="276" w:lineRule="auto"/>
        <w:rPr>
          <w:sz w:val="26"/>
          <w:szCs w:val="26"/>
        </w:rPr>
      </w:pPr>
      <w:r>
        <w:rPr>
          <w:rStyle w:val="Κανένα"/>
          <w:kern w:val="1"/>
          <w:sz w:val="24"/>
          <w:szCs w:val="24"/>
          <w:rtl w:val="0"/>
        </w:rPr>
        <w:t xml:space="preserve">ΕΛΜΕ ΛΗΜΝΟΥ </w:t>
      </w:r>
      <w:r>
        <w:rPr>
          <w:rStyle w:val="Κανένα"/>
          <w:kern w:val="1"/>
          <w:sz w:val="24"/>
          <w:szCs w:val="24"/>
          <w:rtl w:val="0"/>
          <w:lang w:val="ru-RU"/>
        </w:rPr>
        <w:t xml:space="preserve">-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ΑΓΙΟΥ ΕΥΣΤΡΑΤΙΟΥ   </w:t>
      </w:r>
      <w:r>
        <w:rPr>
          <w:rStyle w:val="Κανένα"/>
          <w:kern w:val="1"/>
          <w:sz w:val="24"/>
          <w:szCs w:val="24"/>
          <w:rtl w:val="0"/>
        </w:rPr>
        <w:t xml:space="preserve">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                                </w:t>
      </w:r>
      <w:r>
        <w:rPr>
          <w:rStyle w:val="Κανένα"/>
          <w:kern w:val="1"/>
          <w:sz w:val="24"/>
          <w:szCs w:val="24"/>
          <w:rtl w:val="0"/>
          <w:lang w:val="en-US"/>
        </w:rPr>
        <w:t xml:space="preserve">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  Αρ</w:t>
      </w:r>
      <w:r>
        <w:rPr>
          <w:rStyle w:val="Κανένα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kern w:val="1"/>
          <w:sz w:val="24"/>
          <w:szCs w:val="24"/>
          <w:rtl w:val="0"/>
        </w:rPr>
        <w:t>Πρ</w:t>
      </w:r>
      <w:r>
        <w:rPr>
          <w:rStyle w:val="Κανένα"/>
          <w:kern w:val="1"/>
          <w:sz w:val="24"/>
          <w:szCs w:val="24"/>
          <w:rtl w:val="0"/>
          <w:lang w:val="ru-RU"/>
        </w:rPr>
        <w:t xml:space="preserve">: </w:t>
      </w:r>
      <w:r>
        <w:rPr>
          <w:rStyle w:val="Κανένα"/>
          <w:kern w:val="1"/>
          <w:sz w:val="24"/>
          <w:szCs w:val="24"/>
          <w:rtl w:val="0"/>
        </w:rPr>
        <w:t>10</w:t>
      </w:r>
      <w:r>
        <w:rPr>
          <w:rStyle w:val="Κανένα"/>
          <w:kern w:val="1"/>
          <w:sz w:val="24"/>
          <w:szCs w:val="24"/>
          <w:rtl w:val="0"/>
        </w:rPr>
        <w:t>3</w:t>
      </w:r>
      <w:r>
        <w:rPr>
          <w:rStyle w:val="Κανένα"/>
          <w:kern w:val="1"/>
          <w:sz w:val="24"/>
          <w:szCs w:val="24"/>
          <w:rtl w:val="0"/>
        </w:rPr>
        <w:t>/1</w:t>
      </w:r>
      <w:r>
        <w:rPr>
          <w:rStyle w:val="Κανένα"/>
          <w:kern w:val="1"/>
          <w:sz w:val="24"/>
          <w:szCs w:val="24"/>
          <w:rtl w:val="0"/>
        </w:rPr>
        <w:t>9</w:t>
      </w:r>
      <w:r>
        <w:rPr>
          <w:rStyle w:val="Κανένα"/>
          <w:kern w:val="1"/>
          <w:sz w:val="24"/>
          <w:szCs w:val="24"/>
          <w:rtl w:val="0"/>
        </w:rPr>
        <w:t>-12-2020</w:t>
      </w:r>
      <w:r>
        <w:rPr>
          <w:rStyle w:val="Κανένα"/>
          <w:rFonts w:ascii="Arial Unicode MS" w:cs="Arial Unicode MS" w:hAnsi="Arial Unicode MS" w:eastAsia="Arial Unicode MS"/>
          <w:kern w:val="1"/>
          <w:sz w:val="24"/>
          <w:szCs w:val="24"/>
          <w:lang w:val="ru-RU"/>
        </w:rPr>
        <w:br w:type="textWrapping"/>
      </w:r>
      <w:r>
        <w:rPr>
          <w:rStyle w:val="Κανένα"/>
          <w:kern w:val="1"/>
          <w:sz w:val="24"/>
          <w:szCs w:val="24"/>
          <w:rtl w:val="0"/>
        </w:rPr>
        <w:t>Λ</w:t>
      </w:r>
      <w:r>
        <w:rPr>
          <w:rStyle w:val="Κανένα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kern w:val="1"/>
          <w:sz w:val="24"/>
          <w:szCs w:val="24"/>
          <w:rtl w:val="0"/>
        </w:rPr>
        <w:t xml:space="preserve">ΔΗΜΟΚΡΑΤΙΑΣ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16                                                                          </w:t>
      </w:r>
      <w:r>
        <w:rPr>
          <w:rStyle w:val="Κανένα"/>
          <w:kern w:val="1"/>
          <w:sz w:val="24"/>
          <w:szCs w:val="24"/>
          <w:rtl w:val="0"/>
          <w:lang w:val="en-US"/>
        </w:rPr>
        <w:t xml:space="preserve"> </w:t>
      </w:r>
      <w:r>
        <w:rPr>
          <w:rStyle w:val="Κανένα"/>
          <w:kern w:val="1"/>
          <w:sz w:val="24"/>
          <w:szCs w:val="24"/>
          <w:rtl w:val="0"/>
          <w:lang w:val="de-DE"/>
        </w:rPr>
        <w:t>Προς</w:t>
      </w:r>
      <w:r>
        <w:rPr>
          <w:rStyle w:val="Κανένα"/>
          <w:kern w:val="1"/>
          <w:sz w:val="24"/>
          <w:szCs w:val="24"/>
          <w:rtl w:val="0"/>
        </w:rPr>
        <w:t xml:space="preserve">: </w:t>
      </w:r>
      <w:r>
        <w:rPr>
          <w:rStyle w:val="Κανένα"/>
          <w:kern w:val="1"/>
          <w:sz w:val="24"/>
          <w:szCs w:val="24"/>
          <w:rtl w:val="0"/>
        </w:rPr>
        <w:t xml:space="preserve">Σχολεία ΕΛΜΕ      ΜΥΡΙΝΑ </w:t>
      </w:r>
      <w:r>
        <w:rPr>
          <w:rStyle w:val="Κανένα"/>
          <w:kern w:val="1"/>
          <w:sz w:val="24"/>
          <w:szCs w:val="24"/>
          <w:rtl w:val="0"/>
        </w:rPr>
        <w:t xml:space="preserve">81400 </w:t>
      </w:r>
      <w:r>
        <w:rPr>
          <w:rStyle w:val="Κανένα"/>
          <w:kern w:val="1"/>
          <w:sz w:val="24"/>
          <w:szCs w:val="24"/>
          <w:rtl w:val="0"/>
          <w:lang w:val="de-DE"/>
        </w:rPr>
        <w:t>ΛΗΜΝΟΣ                                                                                    Κοιν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.: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ΜΜΕ                                        </w:t>
      </w:r>
      <w:r>
        <w:rPr>
          <w:rStyle w:val="Κανένα"/>
          <w:rFonts w:ascii="Arial Unicode MS" w:cs="Arial Unicode MS" w:hAnsi="Arial Unicode MS" w:eastAsia="Arial Unicode MS"/>
          <w:kern w:val="1"/>
          <w:sz w:val="24"/>
          <w:szCs w:val="24"/>
          <w:lang w:val="ru-RU"/>
        </w:rPr>
        <w:br w:type="textWrapping"/>
      </w:r>
      <w:r>
        <w:rPr>
          <w:rStyle w:val="Κανένα"/>
          <w:kern w:val="1"/>
          <w:sz w:val="24"/>
          <w:szCs w:val="24"/>
          <w:rtl w:val="0"/>
        </w:rPr>
        <w:t>http://www.elme-limnou.gr/</w:t>
      </w:r>
      <w:r>
        <w:rPr>
          <w:rStyle w:val="Κανένα"/>
          <w:rFonts w:ascii="Arial Unicode MS" w:cs="Arial Unicode MS" w:hAnsi="Arial Unicode MS" w:eastAsia="Arial Unicode MS"/>
          <w:kern w:val="1"/>
          <w:sz w:val="24"/>
          <w:szCs w:val="24"/>
          <w:lang w:val="ru-RU"/>
        </w:rPr>
        <w:br w:type="textWrapping"/>
      </w:r>
      <w:r>
        <w:rPr>
          <w:rStyle w:val="Κανένα"/>
          <w:kern w:val="1"/>
          <w:sz w:val="24"/>
          <w:szCs w:val="24"/>
          <w:rtl w:val="0"/>
        </w:rPr>
        <w:t xml:space="preserve">email: </w:t>
      </w:r>
      <w:r>
        <w:rPr>
          <w:rStyle w:val="Hyperlink.0"/>
          <w:color w:val="0000ff"/>
          <w:kern w:val="3"/>
          <w:sz w:val="24"/>
          <w:szCs w:val="24"/>
          <w:u w:val="single" w:color="0000ff"/>
        </w:rPr>
        <w:fldChar w:fldCharType="begin" w:fldLock="0"/>
      </w:r>
      <w:r>
        <w:rPr>
          <w:rStyle w:val="Hyperlink.0"/>
          <w:color w:val="0000ff"/>
          <w:kern w:val="3"/>
          <w:sz w:val="24"/>
          <w:szCs w:val="24"/>
          <w:u w:val="single" w:color="0000ff"/>
        </w:rPr>
        <w:instrText xml:space="preserve"> HYPERLINK "mailto:elmelimnos@gmail.com"</w:instrText>
      </w:r>
      <w:r>
        <w:rPr>
          <w:rStyle w:val="Hyperlink.0"/>
          <w:color w:val="0000ff"/>
          <w:kern w:val="3"/>
          <w:sz w:val="24"/>
          <w:szCs w:val="24"/>
          <w:u w:val="single" w:color="0000ff"/>
        </w:rPr>
        <w:fldChar w:fldCharType="separate" w:fldLock="0"/>
      </w:r>
      <w:r>
        <w:rPr>
          <w:rStyle w:val="Hyperlink.0"/>
          <w:color w:val="0000ff"/>
          <w:kern w:val="3"/>
          <w:sz w:val="24"/>
          <w:szCs w:val="24"/>
          <w:u w:val="single" w:color="0000ff"/>
          <w:rtl w:val="0"/>
        </w:rPr>
        <w:t>elmelimnos@gmail.com</w:t>
      </w:r>
      <w:r>
        <w:rPr>
          <w:sz w:val="26"/>
          <w:szCs w:val="26"/>
        </w:rPr>
        <w:fldChar w:fldCharType="end" w:fldLock="0"/>
      </w:r>
      <w:r>
        <w:rPr>
          <w:sz w:val="26"/>
          <w:szCs w:val="26"/>
        </w:rPr>
        <w:br w:type="textWrapping"/>
      </w:r>
    </w:p>
    <w:p>
      <w:pPr>
        <w:pStyle w:val="Κύριο τμήμα"/>
        <w:spacing w:before="120" w:after="120" w:line="276" w:lineRule="auto"/>
        <w:rPr>
          <w:rStyle w:val="Κανένα"/>
          <w:sz w:val="26"/>
          <w:szCs w:val="26"/>
        </w:rPr>
      </w:pPr>
      <w:r>
        <w:rPr>
          <w:sz w:val="26"/>
          <w:szCs w:val="26"/>
          <w:rtl w:val="0"/>
        </w:rPr>
        <w:t>Θέμα</w:t>
      </w:r>
      <w:r>
        <w:rPr>
          <w:sz w:val="26"/>
          <w:szCs w:val="26"/>
          <w:rtl w:val="0"/>
        </w:rPr>
        <w:t>:</w:t>
      </w:r>
      <w:r>
        <w:rPr>
          <w:rStyle w:val="Κανένα"/>
          <w:sz w:val="26"/>
          <w:szCs w:val="26"/>
          <w:rtl w:val="0"/>
        </w:rPr>
        <w:t xml:space="preserve"> </w:t>
      </w:r>
      <w:r>
        <w:rPr>
          <w:rStyle w:val="Κανένα"/>
          <w:sz w:val="26"/>
          <w:szCs w:val="26"/>
          <w:rtl w:val="0"/>
        </w:rPr>
        <w:t>“</w:t>
      </w:r>
      <w:r>
        <w:rPr>
          <w:rStyle w:val="Κανένα"/>
          <w:sz w:val="26"/>
          <w:szCs w:val="26"/>
          <w:rtl w:val="0"/>
        </w:rPr>
        <w:t>Για τις αλλαγές στον τρόπο πρόσβασης στην Ανώτατη Εκπαίδευση</w:t>
      </w:r>
      <w:r>
        <w:rPr>
          <w:rStyle w:val="Κανένα"/>
          <w:sz w:val="26"/>
          <w:szCs w:val="26"/>
          <w:rtl w:val="0"/>
        </w:rPr>
        <w:t>”</w:t>
      </w:r>
      <w:r>
        <w:rPr>
          <w:rStyle w:val="Κανένα"/>
          <w:sz w:val="26"/>
          <w:szCs w:val="26"/>
          <w:rtl w:val="0"/>
        </w:rPr>
        <w:t>.</w:t>
      </w:r>
    </w:p>
    <w:p>
      <w:pPr>
        <w:pStyle w:val="Κύριο τμήμα"/>
        <w:spacing w:before="120" w:after="120" w:line="276" w:lineRule="auto"/>
        <w:jc w:val="center"/>
        <w:rPr>
          <w:rStyle w:val="Κανένα"/>
          <w:b w:val="1"/>
          <w:bCs w:val="1"/>
          <w:sz w:val="26"/>
          <w:szCs w:val="26"/>
        </w:rPr>
      </w:pPr>
      <w:r>
        <w:rPr>
          <w:rStyle w:val="Κανένα"/>
          <w:b w:val="1"/>
          <w:bCs w:val="1"/>
          <w:sz w:val="26"/>
          <w:szCs w:val="26"/>
          <w:rtl w:val="0"/>
        </w:rPr>
        <w:t>Ούτε να το σκέφτεται η κυβέρνηση να αλλάξει το σύστημα εισαγωγής στα ΑΕΙ στη μέση της χρονιάς</w:t>
      </w:r>
      <w:r>
        <w:rPr>
          <w:rStyle w:val="Κανένα"/>
          <w:b w:val="1"/>
          <w:bCs w:val="1"/>
          <w:sz w:val="26"/>
          <w:szCs w:val="26"/>
          <w:rtl w:val="0"/>
          <w:lang w:val="ru-RU"/>
        </w:rPr>
        <w:t>!</w:t>
      </w:r>
    </w:p>
    <w:p>
      <w:pPr>
        <w:pStyle w:val="Normal (Web)"/>
        <w:spacing w:before="120" w:after="120" w:line="276" w:lineRule="auto"/>
        <w:jc w:val="both"/>
        <w:rPr>
          <w:rStyle w:val="Κανένα"/>
          <w:b w:val="1"/>
          <w:bCs w:val="1"/>
        </w:rPr>
      </w:pPr>
      <w:r>
        <w:rPr>
          <w:rStyle w:val="Κανένα"/>
          <w:b w:val="1"/>
          <w:bCs w:val="1"/>
          <w:rtl w:val="0"/>
        </w:rPr>
        <w:t>Η πρεμούρα του Υπουργείου Παιδείας να ανακοινώσει αλλαγές στο σύστημα εισαγωγής στα ΑΕΙ στη μέση της χρονιάς</w:t>
      </w:r>
      <w:r>
        <w:rPr>
          <w:rStyle w:val="Κανένα"/>
          <w:b w:val="1"/>
          <w:bCs w:val="1"/>
          <w:rtl w:val="0"/>
        </w:rPr>
        <w:t xml:space="preserve">, </w:t>
      </w:r>
      <w:r>
        <w:rPr>
          <w:rStyle w:val="Κανένα"/>
          <w:b w:val="1"/>
          <w:bCs w:val="1"/>
          <w:rtl w:val="0"/>
        </w:rPr>
        <w:t>δείχνει την αναλγησία και την απόσταση από την εκπαιδευτική πραγματικότητα</w:t>
      </w:r>
      <w:r>
        <w:rPr>
          <w:rStyle w:val="Κανένα"/>
          <w:b w:val="1"/>
          <w:bCs w:val="1"/>
          <w:rtl w:val="0"/>
        </w:rPr>
        <w:t xml:space="preserve">. </w:t>
      </w:r>
    </w:p>
    <w:p>
      <w:pPr>
        <w:pStyle w:val="Normal (Web)"/>
        <w:spacing w:before="120" w:after="120" w:line="276" w:lineRule="auto"/>
        <w:jc w:val="both"/>
      </w:pPr>
      <w:r>
        <w:rPr>
          <w:rtl w:val="0"/>
        </w:rPr>
        <w:t xml:space="preserve">Η υπουργός Παιδείας ανακοίνωσε ότι </w:t>
      </w:r>
      <w:r>
        <w:rPr>
          <w:rStyle w:val="Κανένα"/>
          <w:b w:val="1"/>
          <w:bCs w:val="1"/>
          <w:color w:val="000000"/>
          <w:u w:color="000000"/>
          <w:rtl w:val="0"/>
        </w:rPr>
        <w:t>τα Πανεπιστημιακά Τμήματα θα καθορίζουν τα ίδια την ελάχιστη βάση εισαγωγής των υποψηφίων σε αυτά</w:t>
      </w:r>
      <w:r>
        <w:rPr>
          <w:rStyle w:val="Κανένα"/>
          <w:color w:val="000000"/>
          <w:u w:color="000000"/>
          <w:rtl w:val="0"/>
        </w:rPr>
        <w:t xml:space="preserve">. </w:t>
      </w:r>
      <w:r>
        <w:rPr>
          <w:rStyle w:val="Κανένα"/>
          <w:color w:val="000000"/>
          <w:u w:color="000000"/>
          <w:rtl w:val="0"/>
        </w:rPr>
        <w:t>Η βάση εισαγωγής θα ορίζεται «ως ποσοστό του μέσου όρου των επιδόσεων όλων των υποψηφίων στο σύνολο των μαθημάτων του επιστημονικού πεδίου στο οποίο αντιστοιχεί το Τμήμα</w:t>
      </w:r>
      <w:r>
        <w:rPr>
          <w:rStyle w:val="Κανένα"/>
          <w:color w:val="000000"/>
          <w:u w:color="000000"/>
          <w:rtl w:val="0"/>
        </w:rPr>
        <w:t xml:space="preserve">. </w:t>
      </w:r>
      <w:r>
        <w:rPr>
          <w:rStyle w:val="Κανένα"/>
          <w:color w:val="000000"/>
          <w:u w:color="000000"/>
          <w:rtl w:val="0"/>
        </w:rPr>
        <w:t xml:space="preserve">Η κλίμακα του ποσοστού αυτού θα καθορίζεται από το Υπουργείο και θα κυμαίνεται από το </w:t>
      </w:r>
      <w:r>
        <w:rPr>
          <w:rStyle w:val="Κανένα"/>
          <w:color w:val="000000"/>
          <w:u w:color="000000"/>
          <w:rtl w:val="0"/>
        </w:rPr>
        <w:t xml:space="preserve">80% </w:t>
      </w:r>
      <w:r>
        <w:rPr>
          <w:rStyle w:val="Κανένα"/>
          <w:color w:val="000000"/>
          <w:u w:color="000000"/>
          <w:rtl w:val="0"/>
        </w:rPr>
        <w:t xml:space="preserve">έως το </w:t>
      </w:r>
      <w:r>
        <w:rPr>
          <w:rStyle w:val="Κανένα"/>
          <w:color w:val="000000"/>
          <w:u w:color="000000"/>
          <w:rtl w:val="0"/>
        </w:rPr>
        <w:t xml:space="preserve">120%. </w:t>
      </w:r>
      <w:r>
        <w:rPr>
          <w:rStyle w:val="Κανένα"/>
          <w:color w:val="000000"/>
          <w:u w:color="000000"/>
          <w:rtl w:val="0"/>
        </w:rPr>
        <w:t>Δημιουργείται έτσι ένα ακόμα φίλτρο που θα αποκλείσει χιλιάδες μαθητές από τα Πανεπιστήμια</w:t>
      </w:r>
      <w:r>
        <w:rPr>
          <w:rStyle w:val="Κανένα"/>
          <w:color w:val="000000"/>
          <w:u w:color="000000"/>
          <w:rtl w:val="0"/>
        </w:rPr>
        <w:t>.</w:t>
      </w:r>
    </w:p>
    <w:p>
      <w:pPr>
        <w:pStyle w:val="Normal (Web)"/>
        <w:spacing w:before="120" w:after="120" w:line="276" w:lineRule="auto"/>
        <w:jc w:val="both"/>
      </w:pPr>
      <w:r>
        <w:rPr>
          <w:rtl w:val="0"/>
        </w:rPr>
        <w:t>Επιπλέον</w:t>
      </w:r>
      <w:r>
        <w:rPr>
          <w:rtl w:val="0"/>
        </w:rPr>
        <w:t xml:space="preserve">, </w:t>
      </w:r>
      <w:r>
        <w:rPr>
          <w:rtl w:val="0"/>
        </w:rPr>
        <w:t xml:space="preserve">ανακοίνωσε ότι οι υποψήφιοι θα έχουν πλέον </w:t>
      </w:r>
      <w:r>
        <w:rPr>
          <w:rStyle w:val="Κανένα"/>
          <w:b w:val="1"/>
          <w:bCs w:val="1"/>
          <w:rtl w:val="0"/>
        </w:rPr>
        <w:t>περιορισμένο αριθμό επιλογών στη συμπλήρωση του μηχανογραφικού δελτίου και η διαδικασία εισαγωγής θα γίνεται σε δύο φάσεις</w:t>
      </w:r>
      <w:r>
        <w:rPr>
          <w:rStyle w:val="Κανένα"/>
          <w:b w:val="1"/>
          <w:bCs w:val="1"/>
          <w:rtl w:val="0"/>
        </w:rPr>
        <w:t>.</w:t>
      </w:r>
      <w:r>
        <w:rPr>
          <w:rtl w:val="0"/>
        </w:rPr>
        <w:t xml:space="preserve"> Στην πρώτη φάση θα εισάγονται στις σχολές όσοι τα καταφέρουν </w:t>
      </w:r>
      <w:r>
        <w:rPr>
          <w:rtl w:val="0"/>
        </w:rPr>
        <w:t>(</w:t>
      </w:r>
      <w:r>
        <w:rPr>
          <w:rtl w:val="0"/>
        </w:rPr>
        <w:t>σε περιορισμένο αριθμό επιλογών και με βάσεις που θα καθορίζουν τα τμήματα</w:t>
      </w:r>
      <w:r>
        <w:rPr>
          <w:rtl w:val="0"/>
        </w:rPr>
        <w:t xml:space="preserve">). </w:t>
      </w:r>
      <w:r>
        <w:rPr>
          <w:rtl w:val="0"/>
        </w:rPr>
        <w:t>Μετά την ανακοίνωση των αποτελεσμάτων της πρώτης φάσης</w:t>
      </w:r>
      <w:r>
        <w:rPr>
          <w:rtl w:val="0"/>
        </w:rPr>
        <w:t xml:space="preserve">, </w:t>
      </w:r>
      <w:r>
        <w:rPr>
          <w:rtl w:val="0"/>
        </w:rPr>
        <w:t>οι μη εισαχθέντες θα έχουν τη δυνατότητα να δηλώσουν ξανά τμήματα επιλέγοντας ανάμεσα σε εκείνα που έχουν μείνει κενές θέσεις από την πρώτη φάση</w:t>
      </w:r>
      <w:r>
        <w:rPr>
          <w:rtl w:val="0"/>
        </w:rPr>
        <w:t xml:space="preserve">. </w:t>
      </w:r>
      <w:r>
        <w:rPr>
          <w:rStyle w:val="Κανένα"/>
          <w:b w:val="1"/>
          <w:bCs w:val="1"/>
          <w:rtl w:val="0"/>
        </w:rPr>
        <w:t>Με τις αλλαγές αυτές το Υπουργείο πρακτικά θέλει το Τμήμα να διαλέγει τους εισακτέους και όχι οι μαθητές να επιλέγουν το Τμήμα που επιθυμούν</w:t>
      </w:r>
      <w:r>
        <w:rPr>
          <w:rStyle w:val="Κανένα"/>
          <w:b w:val="1"/>
          <w:bCs w:val="1"/>
          <w:rtl w:val="0"/>
        </w:rPr>
        <w:t xml:space="preserve">. </w:t>
      </w:r>
      <w:r>
        <w:rPr>
          <w:rtl w:val="0"/>
        </w:rPr>
        <w:t>Το σύστημα αυτό θυμίζει τις αλλαγές που επιχείρησε να εφαρμόσει η κυβέρνηση του ΣΥΡΙΖΑ με τις λεγόμενες πράσινες και κόκκινες σχολές</w:t>
      </w:r>
      <w:r>
        <w:rPr>
          <w:rtl w:val="0"/>
        </w:rPr>
        <w:t>.</w:t>
      </w:r>
    </w:p>
    <w:p>
      <w:pPr>
        <w:pStyle w:val="Normal (Web)"/>
        <w:spacing w:before="120" w:after="120" w:line="276" w:lineRule="auto"/>
        <w:jc w:val="both"/>
      </w:pPr>
      <w:r>
        <w:rPr>
          <w:rtl w:val="0"/>
        </w:rPr>
        <w:t>Αυτές οι αλλαγές σηματοδοτούν</w:t>
      </w:r>
      <w:r>
        <w:rPr>
          <w:rtl w:val="0"/>
        </w:rPr>
        <w:t xml:space="preserve">: </w:t>
      </w:r>
    </w:p>
    <w:p>
      <w:pPr>
        <w:pStyle w:val="Normal (Web)"/>
        <w:numPr>
          <w:ilvl w:val="0"/>
          <w:numId w:val="2"/>
        </w:numPr>
        <w:spacing w:after="0" w:line="276" w:lineRule="auto"/>
        <w:jc w:val="both"/>
      </w:pPr>
      <w:r>
        <w:rPr>
          <w:rtl w:val="0"/>
        </w:rPr>
        <w:t xml:space="preserve">Αποκλεισμό χιλιάδων μαθητών </w:t>
      </w:r>
      <w:r>
        <w:rPr>
          <w:rtl w:val="0"/>
        </w:rPr>
        <w:t>-</w:t>
      </w:r>
      <w:r>
        <w:rPr>
          <w:rtl w:val="0"/>
        </w:rPr>
        <w:t>ιδιαίτερα των πιο φτωχών λαϊκών οικογενειών</w:t>
      </w:r>
      <w:r>
        <w:rPr>
          <w:rtl w:val="0"/>
          <w:lang w:val="ru-RU"/>
        </w:rPr>
        <w:t xml:space="preserve">- </w:t>
      </w:r>
      <w:r>
        <w:rPr>
          <w:rtl w:val="0"/>
        </w:rPr>
        <w:t>από τα Πανεπιστήμια</w:t>
      </w:r>
      <w:r>
        <w:rPr>
          <w:rtl w:val="0"/>
        </w:rPr>
        <w:t xml:space="preserve">, </w:t>
      </w:r>
      <w:r>
        <w:rPr>
          <w:rtl w:val="0"/>
        </w:rPr>
        <w:t>αφού μειώνεται ο αριθμός των εισακτέων</w:t>
      </w:r>
      <w:r>
        <w:rPr>
          <w:rtl w:val="0"/>
        </w:rPr>
        <w:t>.</w:t>
      </w:r>
    </w:p>
    <w:p>
      <w:pPr>
        <w:pStyle w:val="Normal (Web)"/>
        <w:numPr>
          <w:ilvl w:val="0"/>
          <w:numId w:val="2"/>
        </w:numPr>
        <w:spacing w:after="0" w:line="276" w:lineRule="auto"/>
        <w:jc w:val="both"/>
      </w:pPr>
      <w:r>
        <w:rPr>
          <w:rtl w:val="0"/>
        </w:rPr>
        <w:t>Βίαιη εκδίωξη χιλιάδων νέων</w:t>
      </w:r>
      <w:r>
        <w:rPr>
          <w:rtl w:val="0"/>
        </w:rPr>
        <w:t xml:space="preserve">, </w:t>
      </w:r>
      <w:r>
        <w:rPr>
          <w:rtl w:val="0"/>
        </w:rPr>
        <w:t>που ονειρεύονται να σπουδάσουν</w:t>
      </w:r>
      <w:r>
        <w:rPr>
          <w:rtl w:val="0"/>
        </w:rPr>
        <w:t xml:space="preserve">, </w:t>
      </w:r>
      <w:r>
        <w:rPr>
          <w:rtl w:val="0"/>
        </w:rPr>
        <w:t>και στροφή τους στην εφήμερη κατάρτιση</w:t>
      </w:r>
      <w:r>
        <w:rPr>
          <w:rtl w:val="0"/>
        </w:rPr>
        <w:t xml:space="preserve">. </w:t>
      </w:r>
    </w:p>
    <w:p>
      <w:pPr>
        <w:pStyle w:val="Normal (Web)"/>
        <w:numPr>
          <w:ilvl w:val="0"/>
          <w:numId w:val="2"/>
        </w:numPr>
        <w:spacing w:after="0" w:line="276" w:lineRule="auto"/>
        <w:jc w:val="both"/>
      </w:pPr>
      <w:r>
        <w:rPr>
          <w:rtl w:val="0"/>
        </w:rPr>
        <w:t>Περικοπή κάθε ελευθερίας στην επιλογή τμήματος από τους μαθητές</w:t>
      </w:r>
      <w:r>
        <w:rPr>
          <w:rtl w:val="0"/>
        </w:rPr>
        <w:t xml:space="preserve">, </w:t>
      </w:r>
      <w:r>
        <w:rPr>
          <w:rtl w:val="0"/>
        </w:rPr>
        <w:t>αφού όσοι δεν περάσουν με την πρώτη στις λιγοστές επιλογές τους</w:t>
      </w:r>
      <w:r>
        <w:rPr>
          <w:rtl w:val="0"/>
        </w:rPr>
        <w:t xml:space="preserve">, </w:t>
      </w:r>
      <w:r>
        <w:rPr>
          <w:rtl w:val="0"/>
        </w:rPr>
        <w:t>θα παίρνουν κυριολεκτικά “ό</w:t>
      </w:r>
      <w:r>
        <w:rPr>
          <w:rtl w:val="0"/>
        </w:rPr>
        <w:t>,</w:t>
      </w:r>
      <w:r>
        <w:rPr>
          <w:rtl w:val="0"/>
        </w:rPr>
        <w:t>τι περισσέψει”</w:t>
      </w:r>
      <w:r>
        <w:rPr>
          <w:rtl w:val="0"/>
        </w:rPr>
        <w:t xml:space="preserve">, </w:t>
      </w:r>
      <w:r>
        <w:rPr>
          <w:rtl w:val="0"/>
        </w:rPr>
        <w:t>αν “περισσέψει”</w:t>
      </w:r>
      <w:r>
        <w:rPr>
          <w:rtl w:val="0"/>
        </w:rPr>
        <w:t xml:space="preserve">, </w:t>
      </w:r>
      <w:r>
        <w:rPr>
          <w:rtl w:val="0"/>
        </w:rPr>
        <w:t>και πιθανότατα όχι αυτό που επιθυμούν</w:t>
      </w:r>
      <w:r>
        <w:rPr>
          <w:rtl w:val="0"/>
        </w:rPr>
        <w:t xml:space="preserve">. </w:t>
      </w:r>
    </w:p>
    <w:p>
      <w:pPr>
        <w:pStyle w:val="Normal (Web)"/>
        <w:numPr>
          <w:ilvl w:val="0"/>
          <w:numId w:val="2"/>
        </w:numPr>
        <w:spacing w:after="0" w:line="276" w:lineRule="auto"/>
        <w:jc w:val="both"/>
      </w:pPr>
      <w:r>
        <w:rPr>
          <w:rtl w:val="0"/>
        </w:rPr>
        <w:t>Κλείσιμο Τμημάτων</w:t>
      </w:r>
      <w:r>
        <w:rPr>
          <w:rtl w:val="0"/>
        </w:rPr>
        <w:t xml:space="preserve">, </w:t>
      </w:r>
      <w:r>
        <w:rPr>
          <w:rtl w:val="0"/>
        </w:rPr>
        <w:t>σύμφωνα με την Έκθεση Πισσαρίδη</w:t>
      </w:r>
      <w:r>
        <w:rPr>
          <w:rtl w:val="0"/>
        </w:rPr>
        <w:t xml:space="preserve">. </w:t>
      </w:r>
    </w:p>
    <w:p>
      <w:pPr>
        <w:pStyle w:val="Κύριο τμήμα"/>
        <w:spacing w:before="120" w:after="120" w:line="276" w:lineRule="auto"/>
        <w:jc w:val="both"/>
        <w:rPr>
          <w:rStyle w:val="Κανένα"/>
          <w:sz w:val="24"/>
          <w:szCs w:val="24"/>
        </w:rPr>
      </w:pPr>
      <w:r>
        <w:rPr>
          <w:rStyle w:val="Κανένα"/>
          <w:sz w:val="24"/>
          <w:szCs w:val="24"/>
          <w:rtl w:val="0"/>
        </w:rPr>
        <w:t>Είναι γνωστό ότι οι Πανελλαδικές εξετάσεις είναι μία ψυχοφθόρα και επίπονη διαδικασία για τους μαθητές και τις οικογένειες τους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Οι μαθητές της φετινής Γ΄ Λυκείου δίνουν τη μάχη αυτή από την προηγούμενη σχολική χρονιά κάτω από πρωτόγνωρες και αντίξοες συνθήκες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Η περσινή σχολική χρονιά ολοκληρώθηκε κακήν κακώς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τα προβλήματα της «τηλεκπαίδευσης» και οι ανισοτιμίες οξύνονται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ο εγκλεισμός χιλιάδων εφήβων μεγαλώνει το άγχος και την πίεση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Οι εκπαιδευτικοί και οι γονείς στηρίζουμε καθημερινά τα παιδιά μας να κρατηθούν όρθια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να διατηρήσουν την ηρεμία και την ισορροπία που απαιτείται για να ανταποκριθούν στη δοκιμασία των εξετάσεων</w:t>
      </w:r>
      <w:r>
        <w:rPr>
          <w:rStyle w:val="Κανένα"/>
          <w:sz w:val="24"/>
          <w:szCs w:val="24"/>
          <w:rtl w:val="0"/>
        </w:rPr>
        <w:t xml:space="preserve">. </w:t>
      </w:r>
    </w:p>
    <w:p>
      <w:pPr>
        <w:pStyle w:val="Κύριο τμήμα"/>
        <w:spacing w:before="120" w:after="120" w:line="276" w:lineRule="auto"/>
        <w:jc w:val="both"/>
        <w:rPr>
          <w:rStyle w:val="Κανένα"/>
          <w:b w:val="1"/>
          <w:bCs w:val="1"/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Σε αυτή την δοκιμασία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μαθητές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εκπαιδευτικοί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γονείς είμαστε μία γροθιά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συνεργαζόμαστε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στηρίζουμε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συμπάσχουμε και αγωνιούμε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"/>
          <w:b w:val="1"/>
          <w:bCs w:val="1"/>
          <w:sz w:val="24"/>
          <w:szCs w:val="24"/>
          <w:rtl w:val="0"/>
        </w:rPr>
        <w:t>Όλοι καταλαβαίνουν την ανάγκη υποστήριξης της προσπάθειας χιλιάδων μαθητών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"/>
          <w:b w:val="1"/>
          <w:bCs w:val="1"/>
          <w:sz w:val="24"/>
          <w:szCs w:val="24"/>
          <w:rtl w:val="0"/>
        </w:rPr>
        <w:t>ΌΛΟΙ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εκτός από την πολιτική ηγεσία του Υπουργείου Παιδείας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Κύριο τμήμα"/>
        <w:spacing w:before="120" w:after="120" w:line="276" w:lineRule="auto"/>
        <w:jc w:val="both"/>
        <w:rPr>
          <w:rStyle w:val="Κανένα"/>
          <w:sz w:val="24"/>
          <w:szCs w:val="24"/>
        </w:rPr>
      </w:pPr>
      <w:r>
        <w:rPr>
          <w:rStyle w:val="Κανένα"/>
          <w:sz w:val="24"/>
          <w:szCs w:val="24"/>
          <w:rtl w:val="0"/>
        </w:rPr>
        <w:t>Ξεχειλίζει από υποκρισία το Υπουργείο Παιδείας όταν μιλά για αναβάθμιση της ποιότητας σπουδών στα Πανεπιστήμια ή ότι δεν μπορεί να περνάνε με «το όνομα τους» τα παιδιά στα ΑΕΙ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Τα ίδια ακριβώς επιχειρήματα έλεγαν όλες οι κυβερνήσεις τα τελευταία χρόνια για να δικαιολογήσουν τα αντιδραστικά σχέδια για το Λύκειο και το Εξεταστικό</w:t>
      </w:r>
      <w:r>
        <w:rPr>
          <w:rStyle w:val="Κανένα"/>
          <w:sz w:val="24"/>
          <w:szCs w:val="24"/>
          <w:rtl w:val="0"/>
        </w:rPr>
        <w:t>.</w:t>
      </w:r>
    </w:p>
    <w:p>
      <w:pPr>
        <w:pStyle w:val="Κύριο τμήμα"/>
        <w:spacing w:before="120" w:after="120" w:line="276" w:lineRule="auto"/>
        <w:jc w:val="both"/>
        <w:rPr>
          <w:rStyle w:val="Κανένα"/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 xml:space="preserve">Αυτή αλλά 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και </w:t>
      </w:r>
      <w:r>
        <w:rPr>
          <w:rStyle w:val="Κανένα"/>
          <w:b w:val="1"/>
          <w:bCs w:val="1"/>
          <w:sz w:val="24"/>
          <w:szCs w:val="24"/>
          <w:rtl w:val="0"/>
        </w:rPr>
        <w:t>οι προηγούμενες κυβερνήσεις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που «η μία έκοβε και η άλλη έραβε»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δεν ενδιαφέρονται για την πραγματική αναβάθμιση της μόρφωσης στα σχολεία και τα πανεπιστήμια</w:t>
      </w:r>
      <w:r>
        <w:rPr>
          <w:rStyle w:val="Κανένα"/>
          <w:b w:val="1"/>
          <w:bCs w:val="1"/>
          <w:sz w:val="24"/>
          <w:szCs w:val="24"/>
          <w:rtl w:val="0"/>
        </w:rPr>
        <w:t>:</w:t>
      </w:r>
    </w:p>
    <w:p>
      <w:pPr>
        <w:pStyle w:val="Κύριο τμήμα"/>
        <w:numPr>
          <w:ilvl w:val="0"/>
          <w:numId w:val="4"/>
        </w:numPr>
        <w:bidi w:val="0"/>
        <w:spacing w:before="60" w:after="6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>Δημιουργούσαν ένα σχολείο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>-</w:t>
      </w: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εξεταστικό κέντρο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που αναπαράγει την αποστήθιση και την παπαγαλία και ενισχύει την παραπαιδεία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</w:rPr>
        <w:t>βλ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>Τράπεζα Θεμάτων ως τρόπος διεξαγωγής των ενδοσχολικών εξετάσεων σε όλο το Λύκειο</w:t>
      </w:r>
      <w:r>
        <w:rPr>
          <w:rFonts w:ascii="Times New Roman" w:hAnsi="Times New Roman"/>
          <w:sz w:val="24"/>
          <w:szCs w:val="24"/>
          <w:rtl w:val="0"/>
        </w:rPr>
        <w:t>).</w:t>
      </w:r>
    </w:p>
    <w:p>
      <w:pPr>
        <w:pStyle w:val="Κύριο τμήμα"/>
        <w:numPr>
          <w:ilvl w:val="0"/>
          <w:numId w:val="4"/>
        </w:numPr>
        <w:bidi w:val="0"/>
        <w:spacing w:before="60" w:after="6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>Δημιουργούσαν ένα σχολείο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>-</w:t>
      </w: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αρένα ανταγωνισμού </w:t>
      </w:r>
      <w:r>
        <w:rPr>
          <w:rFonts w:ascii="Times New Roman" w:hAnsi="Times New Roman" w:hint="default"/>
          <w:sz w:val="24"/>
          <w:szCs w:val="24"/>
          <w:rtl w:val="0"/>
        </w:rPr>
        <w:t>που περιορίζει τις επιλογές στο μηχανογραφικό των μαθητών και τους αναγκάζει να ανταγωνίζονται ο ένας το άλλον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Στόχος δεν είναι να γράψεις καλά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αλλά καλύτερα από κάποιον άλλο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Κύριο τμήμα"/>
        <w:numPr>
          <w:ilvl w:val="0"/>
          <w:numId w:val="4"/>
        </w:numPr>
        <w:bidi w:val="0"/>
        <w:spacing w:before="60" w:after="6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>Υποστηρίζουν μέτρα δοκιμασμένα και αποτυχημένα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όπως η βάση του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10, </w:t>
      </w:r>
      <w:r>
        <w:rPr>
          <w:rFonts w:ascii="Times New Roman" w:hAnsi="Times New Roman" w:hint="default"/>
          <w:sz w:val="24"/>
          <w:szCs w:val="24"/>
          <w:rtl w:val="0"/>
        </w:rPr>
        <w:t>η Τράπεζα Θεμάτων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η κατηγοριοποίηση των Ιδρυμάτων σε χαμηλής και υψηλής ζήτησης κ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α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Αυτά δεν βελτιώνουν την ποιότητα της εκπαίδευσης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αλλά λειτουργούν ως κόφτες και μάλιστα με ταξικά κριτήρια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Όταν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για παράδειγμα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εφαρμόστηκε η Τράπεζα Θεμάτων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κόπηκε σχεδόν το </w:t>
      </w:r>
      <w:r>
        <w:rPr>
          <w:rFonts w:ascii="Times New Roman" w:hAnsi="Times New Roman"/>
          <w:sz w:val="24"/>
          <w:szCs w:val="24"/>
          <w:rtl w:val="0"/>
        </w:rPr>
        <w:t xml:space="preserve">40% </w:t>
      </w:r>
      <w:r>
        <w:rPr>
          <w:rFonts w:ascii="Times New Roman" w:hAnsi="Times New Roman" w:hint="default"/>
          <w:sz w:val="24"/>
          <w:szCs w:val="24"/>
          <w:rtl w:val="0"/>
        </w:rPr>
        <w:t>των υποψηφίων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Κύριο τμήμα"/>
        <w:spacing w:before="120" w:after="120" w:line="276" w:lineRule="auto"/>
        <w:jc w:val="both"/>
        <w:rPr>
          <w:rStyle w:val="Κανένα"/>
          <w:b w:val="1"/>
          <w:bCs w:val="1"/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Ούτε να το σκέφτεται η κυβέρνηση να αλλάξει το σύστημα εισαγωγής στα ΑΕΙ στη μέση της χρονιάς</w:t>
      </w:r>
      <w:r>
        <w:rPr>
          <w:rStyle w:val="Κανένα"/>
          <w:b w:val="1"/>
          <w:bCs w:val="1"/>
          <w:sz w:val="24"/>
          <w:szCs w:val="24"/>
          <w:rtl w:val="0"/>
          <w:lang w:val="ru-RU"/>
        </w:rPr>
        <w:t xml:space="preserve">! </w:t>
      </w:r>
      <w:r>
        <w:rPr>
          <w:rStyle w:val="Κανένα"/>
          <w:b w:val="1"/>
          <w:bCs w:val="1"/>
          <w:sz w:val="24"/>
          <w:szCs w:val="24"/>
          <w:rtl w:val="0"/>
        </w:rPr>
        <w:t>Απαιτούμε μέτρα στήριξης των μαθητών και ιδιαίτερα αυτή τη χρονιά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λόγω της πανδημίας</w:t>
      </w:r>
      <w:r>
        <w:rPr>
          <w:rStyle w:val="Κανένα"/>
          <w:b w:val="1"/>
          <w:bCs w:val="1"/>
          <w:sz w:val="24"/>
          <w:szCs w:val="24"/>
          <w:rtl w:val="0"/>
        </w:rPr>
        <w:t>:</w:t>
      </w:r>
    </w:p>
    <w:p>
      <w:pPr>
        <w:pStyle w:val="List Paragraph"/>
        <w:numPr>
          <w:ilvl w:val="0"/>
          <w:numId w:val="6"/>
        </w:numPr>
        <w:bidi w:val="0"/>
        <w:spacing w:before="60" w:after="60" w:line="276" w:lineRule="auto"/>
        <w:ind w:right="0"/>
        <w:jc w:val="both"/>
        <w:rPr>
          <w:rFonts w:ascii="Times New Roman" w:cs="Times New Roman" w:hAnsi="Times New Roman" w:eastAsia="Times New Roman" w:hint="default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Απεριόριστη δυνατότητα πολλαπλών επιλογών προτίμησης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με δικαίωμα επανάληψης της διαδικασίας όσες φορές επιθυμούν οι υποψήφιοι και κατοχύρωση βαθμολογίας μαθημάτων και για τις επόμενες χρονιές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bidi w:val="0"/>
        <w:spacing w:before="60" w:after="60" w:line="276" w:lineRule="auto"/>
        <w:ind w:right="0"/>
        <w:jc w:val="both"/>
        <w:rPr>
          <w:rFonts w:ascii="Times New Roman" w:cs="Times New Roman" w:hAnsi="Times New Roman" w:eastAsia="Times New Roman" w:hint="default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Δικαίωμα σε όλους τους μαθητές να διεκδικήσουν την πρόσβαση σε όλες τις Σχολές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bidi w:val="0"/>
        <w:spacing w:before="60" w:after="60" w:line="276" w:lineRule="auto"/>
        <w:ind w:right="0"/>
        <w:jc w:val="both"/>
        <w:rPr>
          <w:rFonts w:ascii="Times New Roman" w:cs="Times New Roman" w:hAnsi="Times New Roman" w:eastAsia="Times New Roman" w:hint="default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Έναρξη ΑΜΕΣΑ της Ενισχυτικής Διδασκαλίας στα Γυμνάσια και της Πρόσθετης Διδακτικής στήριξης στα Λύκεια με όλες τις αναγκαίες προσλήψεις εκπαιδευτικών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Κύριο τμήμα"/>
        <w:spacing w:before="120" w:after="120" w:line="276" w:lineRule="auto"/>
        <w:jc w:val="both"/>
        <w:rPr>
          <w:rStyle w:val="Κανένα"/>
          <w:b w:val="1"/>
          <w:bCs w:val="1"/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Παλεύουμε για την πραγματική αναβάθμιση της ποιότητας της μόρφωσης</w:t>
      </w:r>
      <w:r>
        <w:rPr>
          <w:rStyle w:val="Κανένα"/>
          <w:b w:val="1"/>
          <w:bCs w:val="1"/>
          <w:sz w:val="24"/>
          <w:szCs w:val="24"/>
          <w:rtl w:val="0"/>
        </w:rPr>
        <w:t>:</w:t>
      </w:r>
    </w:p>
    <w:p>
      <w:pPr>
        <w:pStyle w:val="List Paragraph"/>
        <w:numPr>
          <w:ilvl w:val="0"/>
          <w:numId w:val="6"/>
        </w:numPr>
        <w:spacing w:after="0" w:line="276" w:lineRule="auto"/>
        <w:jc w:val="both"/>
        <w:rPr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Αποσύνδεση του Λυκείου από την είσοδο σε ΑΕΙ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 </w:t>
      </w:r>
    </w:p>
    <w:p>
      <w:pPr>
        <w:pStyle w:val="List Paragraph"/>
        <w:numPr>
          <w:ilvl w:val="0"/>
          <w:numId w:val="6"/>
        </w:numPr>
        <w:spacing w:after="0" w:line="276" w:lineRule="auto"/>
        <w:jc w:val="both"/>
        <w:rPr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Όχι στις αντιεπιστημονικές αλλαγές στο αναλυτικό πρόγραμμα και τα προγράμματα σπουδών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"/>
          <w:b w:val="1"/>
          <w:bCs w:val="1"/>
          <w:sz w:val="24"/>
          <w:szCs w:val="24"/>
          <w:rtl w:val="0"/>
        </w:rPr>
        <w:t>Όχι στην απαξίωση μαθημάτων και αντικειμένων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spacing w:after="0" w:line="276" w:lineRule="auto"/>
        <w:jc w:val="both"/>
        <w:rPr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Μαζικοί  μόνιμοι διορισμοί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"/>
          <w:b w:val="1"/>
          <w:bCs w:val="1"/>
          <w:sz w:val="24"/>
          <w:szCs w:val="24"/>
          <w:rtl w:val="0"/>
        </w:rPr>
        <w:t>Άμεση κάλυψη όλων των κενών στα σχολεία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spacing w:after="0" w:line="276" w:lineRule="auto"/>
        <w:jc w:val="both"/>
        <w:rPr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 xml:space="preserve">Μείωση του αριθμού των μαθητών σε 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20 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στα τμήματα γενικής παιδείας και 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10 </w:t>
      </w:r>
      <w:r>
        <w:rPr>
          <w:rStyle w:val="Κανένα"/>
          <w:b w:val="1"/>
          <w:bCs w:val="1"/>
          <w:sz w:val="24"/>
          <w:szCs w:val="24"/>
          <w:rtl w:val="0"/>
        </w:rPr>
        <w:t>στα εργαστήρια και τις κατευθύνσεις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spacing w:after="0" w:line="276" w:lineRule="auto"/>
        <w:jc w:val="both"/>
        <w:rPr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Όχι στις συμπτύξεις τμημάτων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στις υποχρεωτικές μετακινήσεις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στο κλείσιμο ολιγομελών τμημάτων σε Λύκεια και ΕΠΑΛ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spacing w:after="0" w:line="276" w:lineRule="auto"/>
        <w:jc w:val="both"/>
        <w:rPr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Σύγχρονη κτ</w:t>
      </w:r>
      <w:r>
        <w:rPr>
          <w:rStyle w:val="Κανένα"/>
          <w:b w:val="1"/>
          <w:bCs w:val="1"/>
          <w:sz w:val="24"/>
          <w:szCs w:val="24"/>
          <w:rtl w:val="0"/>
        </w:rPr>
        <w:t>ι</w:t>
      </w:r>
      <w:r>
        <w:rPr>
          <w:rStyle w:val="Κανένα"/>
          <w:b w:val="1"/>
          <w:bCs w:val="1"/>
          <w:sz w:val="24"/>
          <w:szCs w:val="24"/>
          <w:rtl w:val="0"/>
        </w:rPr>
        <w:t>ριακή και υλικοτεχνική υποδομή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επαρκής χρηματοδότηση των σχολικών επιτροπών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6"/>
        </w:numPr>
        <w:spacing w:after="0" w:line="276" w:lineRule="auto"/>
        <w:jc w:val="both"/>
        <w:rPr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 xml:space="preserve">Ούτε </w:t>
      </w:r>
      <w:r>
        <w:rPr>
          <w:rStyle w:val="Κανένα"/>
          <w:b w:val="1"/>
          <w:bCs w:val="1"/>
          <w:sz w:val="24"/>
          <w:szCs w:val="24"/>
          <w:rtl w:val="0"/>
        </w:rPr>
        <w:t>1</w:t>
      </w:r>
      <w:r>
        <w:rPr>
          <w:rStyle w:val="Κανένα"/>
          <w:b w:val="1"/>
          <w:bCs w:val="1"/>
          <w:sz w:val="24"/>
          <w:szCs w:val="24"/>
          <w:rtl w:val="0"/>
        </w:rPr>
        <w:t>€ από την τσέπη των λαϊκών οικογενειών για τη μόρφωση των μαθητών και τη λειτουργία του σχολείου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</w:p>
    <w:p>
      <w:pPr>
        <w:pStyle w:val="Κύριο τμήμα"/>
        <w:spacing w:before="120" w:after="120" w:line="276" w:lineRule="auto"/>
        <w:jc w:val="center"/>
        <w:rPr>
          <w:rStyle w:val="Κανένα"/>
          <w:b w:val="1"/>
          <w:bCs w:val="1"/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Δυναμώνουμε όλοι μαζί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εκπαιδευτικοί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μαθητές και γονείς τον αγώνα για ένα σχολείο που θα μορφώνει και δε θα εξοντώνει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</w:p>
    <w:p>
      <w:pPr>
        <w:pStyle w:val="Κύριο τμήμα"/>
        <w:spacing w:before="120" w:after="120" w:line="276" w:lineRule="auto"/>
        <w:jc w:val="center"/>
      </w:pPr>
      <w:r>
        <w:rPr>
          <w:rStyle w:val="Κανένα"/>
          <w:b w:val="1"/>
          <w:bCs w:val="1"/>
          <w:sz w:val="24"/>
          <w:szCs w:val="24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2609850</wp:posOffset>
            </wp:positionH>
            <wp:positionV relativeFrom="line">
              <wp:posOffset>-894600</wp:posOffset>
            </wp:positionV>
            <wp:extent cx="1243332" cy="359569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79" b="63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3332" cy="3595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Κανένα"/>
          <w:b w:val="1"/>
          <w:bCs w:val="1"/>
          <w:sz w:val="24"/>
          <w:szCs w:val="24"/>
        </w:rPr>
      </w:r>
    </w:p>
    <w:sectPr>
      <w:headerReference w:type="default" r:id="rId5"/>
      <w:footerReference w:type="default" r:id="rId6"/>
      <w:pgSz w:w="11900" w:h="16840" w:orient="portrait"/>
      <w:pgMar w:top="851" w:right="851" w:bottom="851" w:left="851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Εισήχθηκε το στιλ 2"/>
  </w:abstractNum>
  <w:abstractNum w:abstractNumId="3">
    <w:multiLevelType w:val="hybridMultilevel"/>
    <w:styleLink w:val="Εισήχθηκε το στιλ 2"/>
    <w:lvl w:ilvl="0">
      <w:start w:val="1"/>
      <w:numFmt w:val="bullet"/>
      <w:suff w:val="tab"/>
      <w:lvlText w:val="•"/>
      <w:lvlJc w:val="left"/>
      <w:pPr>
        <w:tabs>
          <w:tab w:val="left" w:pos="720"/>
        </w:tabs>
        <w:ind w:left="71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3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87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359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1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503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7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7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Εισήχθηκε το στιλ 3"/>
  </w:abstractNum>
  <w:abstractNum w:abstractNumId="5">
    <w:multiLevelType w:val="hybridMultilevel"/>
    <w:styleLink w:val="Εισήχθηκε το στιλ 3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Κύριο τμήμα">
    <w:name w:val="Κύριο τμήμα"/>
    <w:next w:val="Κύριο τμήμα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">
    <w:name w:val="Κανένα"/>
  </w:style>
  <w:style w:type="character" w:styleId="Hyperlink.0">
    <w:name w:val="Hyperlink.0"/>
    <w:basedOn w:val="Κανένα"/>
    <w:next w:val="Hyperlink.0"/>
    <w:rPr>
      <w:color w:val="0000ff"/>
      <w:kern w:val="3"/>
      <w:sz w:val="24"/>
      <w:szCs w:val="24"/>
      <w:u w:val="single" w:color="0000ff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6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Εισήχθηκε το στιλ 1">
    <w:name w:val="Εισήχθηκε το στιλ 1"/>
    <w:pPr>
      <w:numPr>
        <w:numId w:val="1"/>
      </w:numPr>
    </w:pPr>
  </w:style>
  <w:style w:type="numbering" w:styleId="Εισήχθηκε το στιλ 2">
    <w:name w:val="Εισήχθηκε το στιλ 2"/>
    <w:pPr>
      <w:numPr>
        <w:numId w:val="3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Εισήχθηκε το στιλ 3">
    <w:name w:val="Εισήχθηκε το στιλ 3"/>
    <w:pPr>
      <w:numPr>
        <w:numId w:val="5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