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113" w:after="113"/>
        <w:jc w:val="center"/>
        <w:rPr>
          <w:b/>
          <w:b/>
          <w:sz w:val="32"/>
          <w:szCs w:val="32"/>
        </w:rPr>
      </w:pPr>
      <w:r>
        <w:rPr>
          <w:rFonts w:ascii="Liberation Serif" w:hAnsi="Liberation Serif"/>
          <w:b/>
          <w:sz w:val="32"/>
          <w:szCs w:val="32"/>
        </w:rPr>
        <w:t>Για την αξιολόγηση στο πολυνομοσχέδιο της Ν.Δ.</w:t>
      </w:r>
    </w:p>
    <w:p>
      <w:pPr>
        <w:pStyle w:val="Normal"/>
        <w:spacing w:lineRule="auto" w:line="276" w:before="113" w:after="113"/>
        <w:jc w:val="both"/>
        <w:rPr>
          <w:b/>
          <w:b/>
          <w:sz w:val="28"/>
          <w:szCs w:val="28"/>
        </w:rPr>
      </w:pPr>
      <w:r>
        <w:rPr>
          <w:rFonts w:ascii="Liberation Serif" w:hAnsi="Liberation Serif"/>
          <w:b/>
          <w:sz w:val="28"/>
          <w:szCs w:val="28"/>
        </w:rPr>
        <w:t>Α. Σαν δύο σταγόνες νερό….</w:t>
      </w:r>
    </w:p>
    <w:p>
      <w:pPr>
        <w:pStyle w:val="Normal"/>
        <w:spacing w:lineRule="auto" w:line="276" w:before="113" w:after="113"/>
        <w:jc w:val="both"/>
        <w:rPr/>
      </w:pPr>
      <w:r>
        <w:rPr>
          <w:rFonts w:ascii="Liberation Serif" w:hAnsi="Liberation Serif"/>
          <w:sz w:val="24"/>
          <w:szCs w:val="24"/>
        </w:rPr>
        <w:t xml:space="preserve">Ανάμεσα στα διάφορα άρθρα του νέου αντιεκπαιδευτικού πολυνομοσχεδίου της Ν.Δ, δεσπόζουν και τα άρθρα 20,21 και 33 έως 35, για την αξιολόγηση των σχολικών μονάδων και της αξιολόγησης καταρχήν, των εκπαιδευτικών στα πρότυπα και πειραματικά σχολεία. </w:t>
      </w:r>
      <w:r>
        <w:rPr>
          <w:rFonts w:ascii="Liberation Serif" w:hAnsi="Liberation Serif"/>
          <w:b/>
          <w:sz w:val="24"/>
          <w:szCs w:val="24"/>
          <w:u w:val="single"/>
        </w:rPr>
        <w:t>Ένα πρώτο πράγμα που θα μπορούσε να δει κάποιος είναι η καταπληκτική ομοιότητα άρθρων του νομοσχεδίου με τον ήδη υπάρχοντα νόμο 4547/18, τον περίφημο νόμο Γαβρόγλου, της πρώην κυβέρνησης ΣΥΡΙΖΑ,</w:t>
      </w:r>
      <w:r>
        <w:rPr>
          <w:rFonts w:ascii="Liberation Serif" w:hAnsi="Liberation Serif"/>
          <w:sz w:val="24"/>
          <w:szCs w:val="24"/>
        </w:rPr>
        <w:t xml:space="preserve"> για τις δομές και τα στελέχη εκπαίδευσης. Είναι τέτοια η συμπλήρωση και η ομοιότητα που υιοθετούνται ακόμη και όλοι οι όροι – τίτλοι για τα στελέχη εκπαίδευσης και των ιεραρχικά ανώτερων εκπαιδευτικών οργανισμών στο νέο νομοσχέδιο από τον νόμο 4547/18 (νόμος Γαβρόγλου). Από εδώ θα μπορούσε κάποιος να καταλάβει τις τάχα «αβυσσαλέες» διαφορές που έχουν οι νυν και οι πρώην κυβερνώντες. Σαν δύο σταγόνες νερό, ή μάλλον καλύτερα </w:t>
      </w:r>
      <w:r>
        <w:rPr>
          <w:rFonts w:ascii="Liberation Serif" w:hAnsi="Liberation Serif"/>
          <w:b/>
          <w:sz w:val="24"/>
          <w:szCs w:val="24"/>
          <w:u w:val="single"/>
        </w:rPr>
        <w:t xml:space="preserve">ο ένας έρχεται να προσθέσει το λιθαράκι του πάνω σε αυτό που έκτισε ο προηγούμενος. Γιατί το (καπιταλιστικό) κράτος έχει και την…… συνέχεια του!!. Για αυτό </w:t>
      </w:r>
      <w:r>
        <w:rPr>
          <w:rFonts w:ascii="Liberation Serif" w:hAnsi="Liberation Serif"/>
          <w:b/>
          <w:sz w:val="24"/>
          <w:szCs w:val="24"/>
          <w:u w:val="single"/>
        </w:rPr>
        <w:t>άλλωστε ο λαλίστατος κατά τα άλλα κ.</w:t>
      </w:r>
      <w:r>
        <w:rPr>
          <w:rFonts w:ascii="Liberation Serif" w:hAnsi="Liberation Serif"/>
          <w:b/>
          <w:sz w:val="24"/>
          <w:szCs w:val="24"/>
          <w:u w:val="single"/>
        </w:rPr>
        <w:t xml:space="preserve"> </w:t>
      </w:r>
      <w:r>
        <w:rPr>
          <w:rFonts w:ascii="Liberation Serif" w:hAnsi="Liberation Serif"/>
          <w:b/>
          <w:sz w:val="24"/>
          <w:szCs w:val="24"/>
          <w:u w:val="single"/>
        </w:rPr>
        <w:t xml:space="preserve">Ν. </w:t>
      </w:r>
      <w:r>
        <w:rPr>
          <w:rFonts w:ascii="Liberation Serif" w:hAnsi="Liberation Serif"/>
          <w:b/>
          <w:sz w:val="24"/>
          <w:szCs w:val="24"/>
          <w:u w:val="single"/>
        </w:rPr>
        <w:t xml:space="preserve">Φίλης στη συνεδρίαση </w:t>
      </w:r>
      <w:r>
        <w:rPr>
          <w:rFonts w:ascii="Liberation Serif" w:hAnsi="Liberation Serif"/>
          <w:b/>
          <w:sz w:val="24"/>
          <w:szCs w:val="24"/>
          <w:u w:val="single"/>
        </w:rPr>
        <w:t>της Επ</w:t>
      </w:r>
      <w:r>
        <w:rPr>
          <w:rFonts w:ascii="Liberation Serif" w:hAnsi="Liberation Serif"/>
          <w:b/>
          <w:sz w:val="24"/>
          <w:szCs w:val="24"/>
          <w:u w:val="single"/>
        </w:rPr>
        <w:t>ιτροπή</w:t>
      </w:r>
      <w:r>
        <w:rPr>
          <w:rFonts w:ascii="Liberation Serif" w:hAnsi="Liberation Serif"/>
          <w:b/>
          <w:sz w:val="24"/>
          <w:szCs w:val="24"/>
          <w:u w:val="single"/>
        </w:rPr>
        <w:t>ς</w:t>
      </w:r>
      <w:r>
        <w:rPr>
          <w:rFonts w:ascii="Liberation Serif" w:hAnsi="Liberation Serif"/>
          <w:b/>
          <w:sz w:val="24"/>
          <w:szCs w:val="24"/>
          <w:u w:val="single"/>
        </w:rPr>
        <w:t xml:space="preserve"> </w:t>
      </w:r>
      <w:r>
        <w:rPr>
          <w:rFonts w:ascii="Liberation Serif" w:hAnsi="Liberation Serif"/>
          <w:b/>
          <w:sz w:val="24"/>
          <w:szCs w:val="24"/>
          <w:u w:val="single"/>
        </w:rPr>
        <w:t>Μ</w:t>
      </w:r>
      <w:r>
        <w:rPr>
          <w:rFonts w:ascii="Liberation Serif" w:hAnsi="Liberation Serif"/>
          <w:b/>
          <w:sz w:val="24"/>
          <w:szCs w:val="24"/>
          <w:u w:val="single"/>
        </w:rPr>
        <w:t xml:space="preserve">ορφωτικών </w:t>
      </w:r>
      <w:r>
        <w:rPr>
          <w:rFonts w:ascii="Liberation Serif" w:hAnsi="Liberation Serif"/>
          <w:b/>
          <w:sz w:val="24"/>
          <w:szCs w:val="24"/>
          <w:u w:val="single"/>
        </w:rPr>
        <w:t>Υ</w:t>
      </w:r>
      <w:r>
        <w:rPr>
          <w:rFonts w:ascii="Liberation Serif" w:hAnsi="Liberation Serif"/>
          <w:b/>
          <w:sz w:val="24"/>
          <w:szCs w:val="24"/>
          <w:u w:val="single"/>
        </w:rPr>
        <w:t xml:space="preserve">ποθέσεων </w:t>
      </w:r>
      <w:r>
        <w:rPr>
          <w:rFonts w:ascii="Liberation Serif" w:hAnsi="Liberation Serif"/>
          <w:b/>
          <w:sz w:val="24"/>
          <w:szCs w:val="24"/>
          <w:u w:val="single"/>
        </w:rPr>
        <w:t xml:space="preserve">της Βουλής στις 1 Ιουνίου  </w:t>
      </w:r>
      <w:r>
        <w:rPr>
          <w:rFonts w:ascii="Liberation Serif" w:hAnsi="Liberation Serif"/>
          <w:b/>
          <w:sz w:val="24"/>
          <w:szCs w:val="24"/>
          <w:u w:val="single"/>
        </w:rPr>
        <w:t xml:space="preserve">δεν </w:t>
      </w:r>
      <w:r>
        <w:rPr>
          <w:rFonts w:ascii="Liberation Serif" w:hAnsi="Liberation Serif"/>
          <w:b/>
          <w:sz w:val="24"/>
          <w:szCs w:val="24"/>
          <w:u w:val="single"/>
        </w:rPr>
        <w:t>είπε κουβέντα για τα ζητήματα αυτά.</w:t>
      </w:r>
    </w:p>
    <w:p>
      <w:pPr>
        <w:pStyle w:val="Normal"/>
        <w:spacing w:lineRule="auto" w:line="276" w:before="113" w:after="113"/>
        <w:jc w:val="both"/>
        <w:rPr>
          <w:sz w:val="24"/>
          <w:szCs w:val="24"/>
        </w:rPr>
      </w:pPr>
      <w:r>
        <w:rPr>
          <w:rFonts w:ascii="Liberation Serif" w:hAnsi="Liberation Serif"/>
          <w:sz w:val="24"/>
          <w:szCs w:val="24"/>
        </w:rPr>
        <w:t xml:space="preserve">Έχει επίσης, πολύ μεγάλο ενδιαφέρον να διαβάσει κανείς και την αιτιολογική έκθεση στις σελίδες που αναφέρονται για τα συγκεκριμένα άρθρα για να δει συμπυκνωμένα και συγκεντρωμένα ότι </w:t>
      </w:r>
      <w:r>
        <w:rPr>
          <w:rFonts w:ascii="Liberation Serif" w:hAnsi="Liberation Serif"/>
          <w:b/>
          <w:sz w:val="24"/>
          <w:szCs w:val="24"/>
        </w:rPr>
        <w:t>επανέρχονται όλες εκείνες τις διατάξεις</w:t>
      </w:r>
      <w:r>
        <w:rPr>
          <w:rFonts w:ascii="Liberation Serif" w:hAnsi="Liberation Serif"/>
          <w:sz w:val="24"/>
          <w:szCs w:val="24"/>
        </w:rPr>
        <w:t xml:space="preserve"> που σε προηγούμενα νομοσχέδια (π.χ. Νόμοι Διαμαντοπούλου, Μητσοτάκη, Αρβανιτόπουλου) ο κλάδος συλλογικά με τους αγώνες του τις πέταξε στον σκουπιδοτενεκέ της Ιστορίας, </w:t>
      </w:r>
      <w:r>
        <w:rPr>
          <w:rFonts w:ascii="Liberation Serif" w:hAnsi="Liberation Serif"/>
          <w:b/>
          <w:sz w:val="24"/>
          <w:szCs w:val="24"/>
        </w:rPr>
        <w:t>και συμπληρώνουν τον νόμο 4547/18 του Γαβρόγλου</w:t>
      </w:r>
      <w:r>
        <w:rPr>
          <w:rFonts w:ascii="Liberation Serif" w:hAnsi="Liberation Serif"/>
          <w:sz w:val="24"/>
          <w:szCs w:val="24"/>
        </w:rPr>
        <w:t xml:space="preserve">. Για παράδειγμα, επιστρέφουν και επικαιροποιούνται τυποποιημένες φόρμες, κατάθεση σχεδίων δράσης για καινοτομίες, υλικοτεχνική υποδομή, συνεργασία με φορείς και τοπική κοινωνία, -μάλιστα διατηρείται στο σχολικό συμβούλιο ο εκπρόσωπος της τοπικής αυτοδιοίκησης,- εσωτερικοί κανονισμοί σχολείων, κ.λ.π. </w:t>
      </w:r>
    </w:p>
    <w:p>
      <w:pPr>
        <w:pStyle w:val="Normal"/>
        <w:spacing w:lineRule="auto" w:line="276" w:before="113" w:after="113"/>
        <w:jc w:val="both"/>
        <w:rPr>
          <w:b/>
          <w:b/>
          <w:sz w:val="28"/>
          <w:szCs w:val="28"/>
        </w:rPr>
      </w:pPr>
      <w:r>
        <w:rPr>
          <w:b/>
          <w:sz w:val="28"/>
          <w:szCs w:val="28"/>
        </w:rPr>
      </w:r>
    </w:p>
    <w:p>
      <w:pPr>
        <w:pStyle w:val="Normal"/>
        <w:spacing w:lineRule="auto" w:line="276" w:before="113" w:after="113"/>
        <w:jc w:val="both"/>
        <w:rPr>
          <w:rFonts w:ascii="Liberation Serif" w:hAnsi="Liberation Serif"/>
        </w:rPr>
      </w:pPr>
      <w:r>
        <w:rPr>
          <w:rFonts w:ascii="Liberation Serif" w:hAnsi="Liberation Serif"/>
          <w:b/>
          <w:sz w:val="28"/>
          <w:szCs w:val="28"/>
        </w:rPr>
        <w:t>Β. Σχολεία με μορφωτικές και εκπαιδευτικές ανισότητες….</w:t>
      </w:r>
    </w:p>
    <w:p>
      <w:pPr>
        <w:pStyle w:val="Normal"/>
        <w:spacing w:lineRule="auto" w:line="276" w:before="113" w:after="113"/>
        <w:jc w:val="both"/>
        <w:rPr>
          <w:rFonts w:ascii="Liberation Serif" w:hAnsi="Liberation Serif"/>
        </w:rPr>
      </w:pPr>
      <w:r>
        <w:rPr>
          <w:rFonts w:ascii="Liberation Serif" w:hAnsi="Liberation Serif"/>
          <w:sz w:val="24"/>
          <w:szCs w:val="24"/>
        </w:rPr>
        <w:t xml:space="preserve">Πιο συγκεκριμένα το άρθρο 34 και 35 </w:t>
      </w:r>
      <w:r>
        <w:rPr>
          <w:rFonts w:ascii="Liberation Serif" w:hAnsi="Liberation Serif"/>
          <w:color w:val="000000"/>
          <w:sz w:val="24"/>
          <w:szCs w:val="24"/>
        </w:rPr>
        <w:t>εμπλουτίζει</w:t>
      </w:r>
      <w:r>
        <w:rPr>
          <w:rFonts w:ascii="Liberation Serif" w:hAnsi="Liberation Serif"/>
          <w:sz w:val="24"/>
          <w:szCs w:val="24"/>
        </w:rPr>
        <w:t xml:space="preserve"> το άρθρο 47 του νόμου Γαβρόγλου για την προγραμματισμό και αξιολόγηση του εκπαιδευτικού έργου της σχολικής μονάδας με </w:t>
      </w:r>
      <w:r>
        <w:rPr>
          <w:rFonts w:ascii="Liberation Serif" w:hAnsi="Liberation Serif"/>
          <w:b/>
          <w:sz w:val="24"/>
          <w:szCs w:val="24"/>
          <w:u w:val="single"/>
        </w:rPr>
        <w:t>δύο επιπλέον άρθρα 47Α και 47Β (άρθρα 33,34), που ΔΙΑΦΟΡΟΠΟΙΟΥΝ - ΚΑΤΗΓΟΡΙΟΠΟΙΟΥΝ ακόμα περισσότερο τα σχολεία ΓΙΑΤΙ ΘΑ ΑΞΙΟΛΟΓΕΙΤΑΙ ΟΛΟ ΤΟ ΕΚΠΑΙΔΕΥΤΙΚΟ ΕΡΓΟ ΚΑΙ Ο ΠΡΟΓΡΑΜΜΑΤΙΣΜΟΣ,</w:t>
      </w:r>
      <w:r>
        <w:rPr>
          <w:rFonts w:ascii="Liberation Serif" w:hAnsi="Liberation Serif"/>
          <w:sz w:val="24"/>
          <w:szCs w:val="24"/>
        </w:rPr>
        <w:t xml:space="preserve"> </w:t>
      </w:r>
      <w:r>
        <w:rPr>
          <w:rFonts w:ascii="Liberation Serif" w:hAnsi="Liberation Serif"/>
          <w:sz w:val="24"/>
          <w:szCs w:val="24"/>
          <w:u w:val="single"/>
        </w:rPr>
        <w:t>με βάση τομείς</w:t>
      </w:r>
      <w:r>
        <w:rPr>
          <w:rFonts w:ascii="Liberation Serif" w:hAnsi="Liberation Serif"/>
          <w:sz w:val="24"/>
          <w:szCs w:val="24"/>
        </w:rPr>
        <w:t xml:space="preserve"> όπως το ψυχολογικό κλίμα του σχολείου, </w:t>
      </w:r>
      <w:r>
        <w:rPr>
          <w:rFonts w:ascii="Liberation Serif" w:hAnsi="Liberation Serif"/>
          <w:b/>
          <w:sz w:val="24"/>
          <w:szCs w:val="24"/>
        </w:rPr>
        <w:t>τον τρόπο αξιοποίησης των εκπαιδευτικών πόρων και υποδομών του σχολείου, τις επιδόσεις των μαθητών, τις απουσίες την σχολική διαρροή</w:t>
      </w:r>
      <w:r>
        <w:rPr>
          <w:rFonts w:ascii="Liberation Serif" w:hAnsi="Liberation Serif"/>
          <w:sz w:val="24"/>
          <w:szCs w:val="24"/>
        </w:rPr>
        <w:t xml:space="preserve"> κ.λ.π. Ότι δηλαδή απαίτησε η Ε.Ε. και ΟΟΣΑ κάνουν πράξη οι Υπουργοί της ΝΔ και του ΣΥΡΙΖΑ.</w:t>
      </w:r>
    </w:p>
    <w:p>
      <w:pPr>
        <w:pStyle w:val="Normal"/>
        <w:spacing w:lineRule="auto" w:line="276" w:before="113" w:after="113"/>
        <w:jc w:val="both"/>
        <w:rPr>
          <w:b/>
          <w:b/>
          <w:sz w:val="24"/>
          <w:szCs w:val="24"/>
          <w:u w:val="single"/>
        </w:rPr>
      </w:pPr>
      <w:r>
        <w:rPr>
          <w:rFonts w:ascii="Liberation Serif" w:hAnsi="Liberation Serif"/>
          <w:b/>
          <w:sz w:val="24"/>
          <w:szCs w:val="24"/>
          <w:u w:val="single"/>
        </w:rPr>
        <w:t>Τα συγκεκριμένα άρθρα ενισχύουν την άποψη της σύνδεσης της αξίας ενός σχολείου με την βαθμοθηρία, αίροντας την όποια παιδαγωγική αλλά και διαπαιδαγωγική λειτουργία – ρόλο του σχολείου. Δημιουργούν παρενέργειες, οδηγούν σε εντάσεις την παιδαγωγική σχέση εκπαιδευτικού – μαθητή, αγνοούν τον διαφορετικό εκπαιδευτικό δρόμο κάθε μαθητή που εν πολλοίς καθορίζεται από την ταξική προέλευση της οικογένειας του.</w:t>
      </w:r>
    </w:p>
    <w:p>
      <w:pPr>
        <w:pStyle w:val="Normal"/>
        <w:spacing w:lineRule="auto" w:line="276" w:before="113" w:after="113"/>
        <w:jc w:val="both"/>
        <w:rPr>
          <w:rFonts w:ascii="Liberation Serif" w:hAnsi="Liberation Serif"/>
        </w:rPr>
      </w:pPr>
      <w:r>
        <w:rPr>
          <w:rFonts w:ascii="Liberation Serif" w:hAnsi="Liberation Serif"/>
          <w:sz w:val="24"/>
          <w:szCs w:val="24"/>
        </w:rPr>
        <w:t xml:space="preserve">Όλοι καταλαβαίνουμε τι σημαίνουν τα παραπάνω ιδιαίτερα για τα σχολεία λαϊκών οικογενειών και γειτονιών. Θα χαρακτηρίζονται, - και μέσα από την υποχρεωτική στοχοποίηση έκθεση των σχολείων στην επίσημη ιστοσελίδα τους-, ως «κακά» σχολεία, ή υποδεέστερης σημασίας σχολεία, αυτά που θα αντιμετωπίζουν προβλήματα μαθητικής επίδοσης, σχολικής διαρροής και απουσιών. Φυσικά αυτό το νομοσχέδιο άλλα και όλοι οι νόμοι του αστικού σχολείου, αποσιωπούν την αρνητική επίδραση της ταξικής προέλευσης ως ρίζα αυτών των συμπεριφορών. </w:t>
      </w:r>
    </w:p>
    <w:p>
      <w:pPr>
        <w:pStyle w:val="Normal"/>
        <w:spacing w:lineRule="auto" w:line="276" w:before="113" w:after="113"/>
        <w:jc w:val="both"/>
        <w:rPr>
          <w:sz w:val="24"/>
          <w:szCs w:val="24"/>
        </w:rPr>
      </w:pPr>
      <w:r>
        <w:rPr>
          <w:rFonts w:ascii="Liberation Serif" w:hAnsi="Liberation Serif"/>
          <w:sz w:val="24"/>
          <w:szCs w:val="24"/>
        </w:rPr>
        <w:t xml:space="preserve">Επίσης πολλά σχολεία που θα αδυνατούν να καλύψουν τις ανάγκες τους σε λειτουργικά έξοδα και υλικοτεχνική υποδομή, λόγω της έλλειψης χρηματοδότησης στις σχολικές επιτροπές των δήμων, θα εξαναγκάζονται να παραχωρούν χώρους του σχολείου σε διάφορες εταιρίες – χορηγούς και όχι μόνο, για να πραγματοποιούν εκδηλώσεις χρησιμοποιώντας τις όποιες υποδομές τους, </w:t>
      </w:r>
      <w:r>
        <w:rPr>
          <w:rFonts w:ascii="Liberation Serif" w:hAnsi="Liberation Serif"/>
          <w:sz w:val="24"/>
          <w:szCs w:val="24"/>
          <w:u w:val="single"/>
        </w:rPr>
        <w:t>κάτι που ήδη γίνεται,</w:t>
      </w:r>
      <w:r>
        <w:rPr>
          <w:rFonts w:ascii="Liberation Serif" w:hAnsi="Liberation Serif"/>
          <w:sz w:val="24"/>
          <w:szCs w:val="24"/>
        </w:rPr>
        <w:t xml:space="preserve"> </w:t>
      </w:r>
      <w:r>
        <w:rPr>
          <w:rFonts w:ascii="Liberation Serif" w:hAnsi="Liberation Serif"/>
          <w:sz w:val="24"/>
          <w:szCs w:val="24"/>
          <w:u w:val="single"/>
        </w:rPr>
        <w:t>αλλά πλέον αυτό θα αποτελεί συστατικό στοιχείο του προγραμματισμού και της «αποτίμησης» του παρεχόμενου σχολικού έργου κάθε σχολείου</w:t>
      </w:r>
      <w:r>
        <w:rPr>
          <w:rFonts w:ascii="Liberation Serif" w:hAnsi="Liberation Serif"/>
          <w:sz w:val="24"/>
          <w:szCs w:val="24"/>
        </w:rPr>
        <w:t xml:space="preserve">. Δηλαδή με το… στανιό </w:t>
      </w:r>
      <w:r>
        <w:rPr>
          <w:rFonts w:ascii="Liberation Serif" w:hAnsi="Liberation Serif"/>
          <w:b/>
          <w:sz w:val="24"/>
          <w:szCs w:val="24"/>
          <w:u w:val="single"/>
        </w:rPr>
        <w:t xml:space="preserve">το σχολείο να γίνει </w:t>
      </w:r>
      <w:r>
        <w:rPr>
          <w:rFonts w:ascii="Liberation Serif" w:hAnsi="Liberation Serif"/>
          <w:b/>
          <w:sz w:val="24"/>
          <w:szCs w:val="24"/>
          <w:u w:val="single"/>
          <w:lang w:val="en-US"/>
        </w:rPr>
        <w:t>dealer</w:t>
      </w:r>
      <w:r>
        <w:rPr>
          <w:rFonts w:ascii="Liberation Serif" w:hAnsi="Liberation Serif"/>
          <w:b/>
          <w:sz w:val="24"/>
          <w:szCs w:val="24"/>
          <w:u w:val="single"/>
        </w:rPr>
        <w:t xml:space="preserve"> των υποδομών του και </w:t>
      </w:r>
      <w:r>
        <w:rPr>
          <w:rFonts w:ascii="Liberation Serif" w:hAnsi="Liberation Serif"/>
          <w:b/>
          <w:sz w:val="24"/>
          <w:szCs w:val="24"/>
          <w:u w:val="single"/>
          <w:lang w:val="en-US"/>
        </w:rPr>
        <w:t>manager</w:t>
      </w:r>
      <w:r>
        <w:rPr>
          <w:rFonts w:ascii="Liberation Serif" w:hAnsi="Liberation Serif"/>
          <w:b/>
          <w:sz w:val="24"/>
          <w:szCs w:val="24"/>
          <w:u w:val="single"/>
        </w:rPr>
        <w:t xml:space="preserve"> για την εξεύρεση χρημάτων, αλλιώς να βάζουν το χέρι στην τσέπη οι γονείς. Και όλα αυτά να αποτελούν δείκτες εσωτερικής και εξωτερικής αξιολόγησης.</w:t>
      </w:r>
    </w:p>
    <w:p>
      <w:pPr>
        <w:pStyle w:val="Normal"/>
        <w:spacing w:lineRule="auto" w:line="276" w:before="113" w:after="113"/>
        <w:jc w:val="both"/>
        <w:rPr>
          <w:u w:val="none"/>
        </w:rPr>
      </w:pPr>
      <w:r>
        <w:rPr>
          <w:u w:val="none"/>
        </w:rPr>
      </w:r>
    </w:p>
    <w:p>
      <w:pPr>
        <w:pStyle w:val="Normal"/>
        <w:spacing w:lineRule="auto" w:line="276" w:before="113" w:after="113"/>
        <w:jc w:val="both"/>
        <w:rPr>
          <w:b/>
          <w:b/>
          <w:sz w:val="28"/>
          <w:szCs w:val="28"/>
        </w:rPr>
      </w:pPr>
      <w:r>
        <w:rPr>
          <w:rFonts w:ascii="Liberation Serif" w:hAnsi="Liberation Serif"/>
          <w:b/>
          <w:sz w:val="28"/>
          <w:szCs w:val="28"/>
        </w:rPr>
        <w:t>Γ. Για την εσωτερική και εξωτερική αξιολόγηση</w:t>
      </w:r>
    </w:p>
    <w:p>
      <w:pPr>
        <w:pStyle w:val="Normal"/>
        <w:spacing w:lineRule="auto" w:line="276" w:before="113" w:after="113"/>
        <w:jc w:val="both"/>
        <w:rPr>
          <w:rFonts w:ascii="Liberation Serif" w:hAnsi="Liberation Serif"/>
        </w:rPr>
      </w:pPr>
      <w:r>
        <w:rPr>
          <w:rFonts w:ascii="Liberation Serif" w:hAnsi="Liberation Serif"/>
          <w:sz w:val="24"/>
          <w:szCs w:val="24"/>
        </w:rPr>
        <w:t xml:space="preserve">Η εσωτερική αξιολόγηση (αυτοαξιολόγηση), που αναφέρεται στο άρθρο 47Α θα πραγματοποιείται από τον ίδιο τον σύλλογο, τον διευθυντή, το σχολικό συμβούλιο και από τον Συντονιστή Εκπαιδευτικού έργου του αρμόδιου Περιφερειακού Κέντρου Εκπαιδευτικού Σχεδιασμού (ΠΕ.Κ.Ε.Σ.) που υπάγεται το σχολείο και που όλοι ξέρουμε τον ρόλο των ΠΕΚΕΣ. Είναι ιμάντες μεταβίβασης και εξειδίκευσης σε όλα τα επίπεδα των φορμών, των κριτηρίων, των στόχων, των δεικτών στο τέλος της εκάστοτε αντιεκπαιδευτικής πολιτικής του υπουργείου Παιδείας. Μονότονα επισημαίνεται και στο άρθρο 47Α παράγραφος 9, όσο και στο άρθρο 47Β ότι </w:t>
      </w:r>
      <w:r>
        <w:rPr>
          <w:rFonts w:ascii="Liberation Serif" w:hAnsi="Liberation Serif"/>
          <w:b/>
          <w:sz w:val="24"/>
          <w:szCs w:val="24"/>
        </w:rPr>
        <w:t xml:space="preserve">όλοι οι θεματικοί άξονες του προγραμματισμού αλλά και οι φόρμες αξιολόγησης το περιεχόμενο των κριτηρίων και ο τρόπος σύνταξης τους στην έκθεση αξιολόγησης θα ΚΑΘΟΡΙΖΟΝΤΑΙ από το υπουργείο Παιδείας. </w:t>
      </w:r>
    </w:p>
    <w:p>
      <w:pPr>
        <w:pStyle w:val="Normal"/>
        <w:spacing w:lineRule="auto" w:line="276" w:before="113" w:after="113"/>
        <w:jc w:val="both"/>
        <w:rPr>
          <w:rFonts w:ascii="Liberation Serif" w:hAnsi="Liberation Serif"/>
        </w:rPr>
      </w:pPr>
      <w:r>
        <w:rPr>
          <w:rFonts w:ascii="Liberation Serif" w:hAnsi="Liberation Serif"/>
          <w:b/>
          <w:sz w:val="24"/>
          <w:szCs w:val="24"/>
        </w:rPr>
        <w:t>Άρα λοιπόν τερματίζονται οι κάθε είδους αυταπάτες. Όσοι νόμιζαν ότι η εσωτερική αξιολόγηση θα είχε θετικό πρόσημο, αυτή θα ανατρέπεται από το Υπουργείο Παιδείας, όπως προβλέπονταν και στο νόμο Γαβρόγλου που άνοιξε το δρόμο για την εσωτερική αξιολόγηση.</w:t>
      </w:r>
    </w:p>
    <w:p>
      <w:pPr>
        <w:pStyle w:val="Normal"/>
        <w:spacing w:lineRule="auto" w:line="276" w:before="113" w:after="113"/>
        <w:jc w:val="both"/>
        <w:rPr>
          <w:rFonts w:ascii="Liberation Serif" w:hAnsi="Liberation Serif"/>
        </w:rPr>
      </w:pPr>
      <w:r>
        <w:rPr>
          <w:rFonts w:ascii="Liberation Serif" w:hAnsi="Liberation Serif"/>
          <w:sz w:val="24"/>
          <w:szCs w:val="24"/>
        </w:rPr>
        <w:t xml:space="preserve">Στο δε σχολικό συμβούλιο η θεσμοθέτηση ρόλου στον προγραμματισμό και την αποτίμηση του εκπαιδευτικού έργου από εκπρόσωπο του Δήμου και των Γονέων θεωρείται το λιγότερο αντιεπιστημονική, αν όχι σκόπιμη, αφήνοντας «κερκόπορτα» στην εμπορευματοποίηση πλευρών του σχολείου. Φανταστείτε ένα σχολικό συμβούλιο που να αποφασίζει σε ποιον εργολάβο ή εταιρεία καθαριότητας, κυλικείων, ή σε ποιους χορηγούς (π.χ, </w:t>
      </w:r>
      <w:r>
        <w:rPr>
          <w:rFonts w:ascii="Liberation Serif" w:hAnsi="Liberation Serif"/>
          <w:sz w:val="24"/>
          <w:szCs w:val="24"/>
          <w:lang w:val="en-US"/>
        </w:rPr>
        <w:t>Coca</w:t>
      </w:r>
      <w:r>
        <w:rPr>
          <w:rFonts w:ascii="Liberation Serif" w:hAnsi="Liberation Serif"/>
          <w:sz w:val="24"/>
          <w:szCs w:val="24"/>
        </w:rPr>
        <w:t xml:space="preserve"> </w:t>
      </w:r>
      <w:r>
        <w:rPr>
          <w:rFonts w:ascii="Liberation Serif" w:hAnsi="Liberation Serif"/>
          <w:sz w:val="24"/>
          <w:szCs w:val="24"/>
          <w:lang w:val="en-US"/>
        </w:rPr>
        <w:t>Cola</w:t>
      </w:r>
      <w:r>
        <w:rPr>
          <w:rFonts w:ascii="Liberation Serif" w:hAnsi="Liberation Serif"/>
          <w:sz w:val="24"/>
          <w:szCs w:val="24"/>
        </w:rPr>
        <w:t xml:space="preserve">, ΕΛΠΕ κ.λ.π) θα δίνονται τομείς του σχολείου για εκμετάλλευση ή διαφήμιση εξυπηρετώντας και ιδία τοπικά συμφέροντα. </w:t>
      </w:r>
    </w:p>
    <w:p>
      <w:pPr>
        <w:pStyle w:val="Normal"/>
        <w:spacing w:lineRule="auto" w:line="276" w:before="113" w:after="113"/>
        <w:jc w:val="both"/>
        <w:rPr>
          <w:rFonts w:ascii="Liberation Serif" w:hAnsi="Liberation Serif"/>
        </w:rPr>
      </w:pPr>
      <w:r>
        <w:rPr>
          <w:rFonts w:ascii="Liberation Serif" w:hAnsi="Liberation Serif"/>
          <w:sz w:val="24"/>
          <w:szCs w:val="24"/>
        </w:rPr>
        <w:t>Είναι άλλο πράγμα η συνεργασία, η επικοινωνία, ο από κοινού συντονισμός του συλλόγου διδασκόντων και γονιών, για διεκδίκηση λύσεων από τους Δήμους και το Κράτος και άλλο αυτό που επιχειρείται με τις συγκεκριμένες διατάξεις τόσο του συγκεκριμένου νομοσχεδίου όσο και του νόμου 454</w:t>
      </w:r>
      <w:r>
        <w:rPr>
          <w:rFonts w:ascii="Liberation Serif" w:hAnsi="Liberation Serif"/>
          <w:b w:val="false"/>
          <w:bCs w:val="false"/>
          <w:sz w:val="24"/>
          <w:szCs w:val="24"/>
        </w:rPr>
        <w:t>7/18</w:t>
      </w:r>
      <w:r>
        <w:rPr>
          <w:rFonts w:ascii="Liberation Serif" w:hAnsi="Liberation Serif"/>
          <w:b/>
          <w:bCs/>
          <w:sz w:val="24"/>
          <w:szCs w:val="24"/>
        </w:rPr>
        <w:t>. Και είναι επίσης άλλο πράγμα η σύνδεση της εκπαίδευσης με την οικονομία και άλλο η παράδοση  των σχολείων στους επιχειρηματικούς ομίλους.</w:t>
      </w:r>
    </w:p>
    <w:p>
      <w:pPr>
        <w:pStyle w:val="Normal"/>
        <w:spacing w:lineRule="auto" w:line="276" w:before="113" w:after="113"/>
        <w:jc w:val="both"/>
        <w:rPr>
          <w:rFonts w:ascii="Liberation Serif" w:hAnsi="Liberation Serif"/>
        </w:rPr>
      </w:pPr>
      <w:r>
        <w:rPr>
          <w:rFonts w:ascii="Liberation Serif" w:hAnsi="Liberation Serif"/>
          <w:sz w:val="24"/>
          <w:szCs w:val="24"/>
        </w:rPr>
        <w:t>Στο άρθρο 47Β εδραιώνεται και προχωρά η εξωτερική αξιολόγηση μέσω ΠΕΚΕΣ περιφέρειας, ΙΕΠ (Ινστιτούτο Εκπαιδευτικής Πολιτικής) και ΑΔΙΠΠΔΕ (Αρχή Διασφάλισης της Ποιότητας στην Πρωτοβάθμια και Δευτεροβάθμια Εκπαίδευση), - η οποία επανέρχεται και αναβαθμίζεται. Όλες οι εκθέσεις αξιολόγησης τόσο των ΠΕΚΕΣ σε επίπεδο περιφέρειας, όσο και μέσω του ΙΕΠ και της ΑΔΙΠΠΕ θα διαμορφώνουν το κατάλληλο έδαφος για την προώθηση εκ μέρους του Υπουργείου, αντιεκπαιδευτικών πολιτικών, έντασης της κατηγοριοποίησης των σχολ</w:t>
      </w:r>
      <w:r>
        <w:rPr>
          <w:rFonts w:ascii="Liberation Serif" w:hAnsi="Liberation Serif"/>
          <w:color w:val="000000"/>
          <w:sz w:val="24"/>
          <w:szCs w:val="24"/>
        </w:rPr>
        <w:t>είων και των μορφωτικών και εκπαιδευτικών ανισοτήτων.</w:t>
      </w:r>
      <w:r>
        <w:rPr>
          <w:rFonts w:ascii="Liberation Serif" w:hAnsi="Liberation Serif"/>
          <w:sz w:val="24"/>
          <w:szCs w:val="24"/>
        </w:rPr>
        <w:t xml:space="preserve"> Σημειωτέον η παραπέρα προώθηση της κατηγοριοποίησης γίνεται και από την «αναβάθμιση» των πρότυπων και πειραματικών σχολείων κάτι που διαφαίνεται από την ανάγνωση των άρθρων 11, 12 μέχρι και 23 στην λογική της ελιτίστικης θεωρίας της αριστείας. Για πρώτη φορά επίσης, επίσημα εισάγεται η κουλτούρα πολλαπλής χρηματοδότησης ενός σχολείου κατά τις διατάξεις του άρθρου 23 παράγραφος 2 β) και γ) όπου αναφέρονται ως πηγή χρηματοδότησης αυτών των σχολείων από παροχές τρίτων και «επιχορηγήσεις από άλλες πηγές», βλέπε εταιρίες και άλλα «ευαγή» ιδρύματα της ιδιωτικής πρωτοβουλίας. Δεν τα κρύβουν, τα γράφουν όλα μέσα στα νομοσχέδια τους..</w:t>
      </w:r>
    </w:p>
    <w:p>
      <w:pPr>
        <w:pStyle w:val="Normal"/>
        <w:spacing w:lineRule="auto" w:line="276" w:before="113" w:after="113"/>
        <w:jc w:val="both"/>
        <w:rPr>
          <w:b/>
          <w:b/>
          <w:sz w:val="28"/>
          <w:szCs w:val="28"/>
        </w:rPr>
      </w:pPr>
      <w:r>
        <w:rPr>
          <w:b/>
          <w:sz w:val="28"/>
          <w:szCs w:val="28"/>
        </w:rPr>
      </w:r>
    </w:p>
    <w:p>
      <w:pPr>
        <w:pStyle w:val="Normal"/>
        <w:spacing w:lineRule="auto" w:line="276" w:before="113" w:after="113"/>
        <w:jc w:val="both"/>
        <w:rPr>
          <w:b/>
          <w:b/>
          <w:sz w:val="28"/>
          <w:szCs w:val="28"/>
        </w:rPr>
      </w:pPr>
      <w:r>
        <w:rPr>
          <w:rFonts w:ascii="Liberation Serif" w:hAnsi="Liberation Serif"/>
          <w:b/>
          <w:sz w:val="28"/>
          <w:szCs w:val="28"/>
        </w:rPr>
        <w:t>Δ. Για την αξιολόγηση των εκπαιδευτικών</w:t>
      </w:r>
    </w:p>
    <w:p>
      <w:pPr>
        <w:pStyle w:val="Normal"/>
        <w:spacing w:lineRule="auto" w:line="276" w:before="113" w:after="113"/>
        <w:jc w:val="both"/>
        <w:rPr>
          <w:sz w:val="24"/>
          <w:szCs w:val="24"/>
        </w:rPr>
      </w:pPr>
      <w:r>
        <w:rPr>
          <w:rFonts w:ascii="Liberation Serif" w:hAnsi="Liberation Serif"/>
          <w:sz w:val="24"/>
          <w:szCs w:val="24"/>
        </w:rPr>
        <w:t xml:space="preserve">Στα παραπάνω άρθρα </w:t>
      </w:r>
      <w:r>
        <w:rPr>
          <w:rFonts w:ascii="Liberation Serif" w:hAnsi="Liberation Serif"/>
          <w:b/>
          <w:sz w:val="24"/>
          <w:szCs w:val="24"/>
          <w:u w:val="single"/>
        </w:rPr>
        <w:t>είναι αποκαλυπτικό το άρθρο 20 του νομοσχεδίου</w:t>
      </w:r>
      <w:r>
        <w:rPr>
          <w:rFonts w:ascii="Liberation Serif" w:hAnsi="Liberation Serif"/>
          <w:sz w:val="24"/>
          <w:szCs w:val="24"/>
        </w:rPr>
        <w:t xml:space="preserve"> </w:t>
      </w:r>
      <w:r>
        <w:rPr>
          <w:rFonts w:ascii="Liberation Serif" w:hAnsi="Liberation Serif"/>
          <w:b/>
          <w:sz w:val="24"/>
          <w:szCs w:val="24"/>
          <w:u w:val="single"/>
        </w:rPr>
        <w:t>που εξειδικεύει την</w:t>
      </w:r>
      <w:r>
        <w:rPr>
          <w:rFonts w:ascii="Liberation Serif" w:hAnsi="Liberation Serif"/>
          <w:sz w:val="24"/>
          <w:szCs w:val="24"/>
        </w:rPr>
        <w:t xml:space="preserve"> </w:t>
      </w:r>
      <w:r>
        <w:rPr>
          <w:rFonts w:ascii="Liberation Serif" w:hAnsi="Liberation Serif"/>
          <w:b/>
          <w:sz w:val="24"/>
          <w:szCs w:val="24"/>
          <w:u w:val="single"/>
        </w:rPr>
        <w:t>ατομική αξιολόγηση των συναδέλφων στα πρότυπα και πειραματικά σχολεία και που αποτελεί τον προάγγελο της αξιολόγησης όλων των συναδέλφων</w:t>
      </w:r>
      <w:r>
        <w:rPr>
          <w:rFonts w:ascii="Liberation Serif" w:hAnsi="Liberation Serif"/>
          <w:sz w:val="24"/>
          <w:szCs w:val="24"/>
        </w:rPr>
        <w:t xml:space="preserve">. Πιο συγκεκριμένα: </w:t>
      </w:r>
    </w:p>
    <w:p>
      <w:pPr>
        <w:pStyle w:val="Normal"/>
        <w:spacing w:lineRule="auto" w:line="276" w:before="113" w:after="113"/>
        <w:jc w:val="both"/>
        <w:rPr>
          <w:sz w:val="24"/>
          <w:szCs w:val="24"/>
        </w:rPr>
      </w:pPr>
      <w:r>
        <w:rPr>
          <w:rFonts w:ascii="Liberation Serif" w:hAnsi="Liberation Serif"/>
          <w:sz w:val="24"/>
          <w:szCs w:val="24"/>
        </w:rPr>
        <w:t>Το νομοσχέδιο αναφέρει τα κριτήρια αξιολόγησης των εκπαιδευτικών που είναι η παιδαγωγική, διδακτική, επιστημονική και υπηρεσιακή επάρκεια και τα εξειδικεύει στις παραγράφους α), β) και γ).</w:t>
      </w:r>
    </w:p>
    <w:p>
      <w:pPr>
        <w:pStyle w:val="Normal"/>
        <w:spacing w:lineRule="auto" w:line="276" w:before="113" w:after="113"/>
        <w:jc w:val="both"/>
        <w:rPr>
          <w:sz w:val="24"/>
          <w:szCs w:val="24"/>
        </w:rPr>
      </w:pPr>
      <w:r>
        <w:rPr>
          <w:rFonts w:ascii="Liberation Serif" w:hAnsi="Liberation Serif"/>
          <w:b/>
          <w:sz w:val="24"/>
          <w:szCs w:val="24"/>
        </w:rPr>
        <w:t>Η επιστημονική επάρκεια</w:t>
      </w:r>
      <w:r>
        <w:rPr>
          <w:rFonts w:ascii="Liberation Serif" w:hAnsi="Liberation Serif"/>
          <w:sz w:val="24"/>
          <w:szCs w:val="24"/>
        </w:rPr>
        <w:t xml:space="preserve"> θα κρίνεται από το πόσα πτυχία ή μεταπτυχιακά θα έχει ο συνάδελφος από το πόσα μαθήματα και πόσες αναθέσεις μαθημάτων μπορεί να αντέξει για να μην προσλαμβάνονται με μόνιμη και σταθερή δουλειά οι συμβασιούχοι συνάδελφοι μας, στο όνομα της εξοικονόμησης πόρων και προσωπικού.</w:t>
      </w:r>
    </w:p>
    <w:p>
      <w:pPr>
        <w:pStyle w:val="Normal"/>
        <w:spacing w:lineRule="auto" w:line="276" w:before="113" w:after="113"/>
        <w:jc w:val="both"/>
        <w:rPr>
          <w:rFonts w:ascii="Liberation Serif" w:hAnsi="Liberation Serif"/>
        </w:rPr>
      </w:pPr>
      <w:r>
        <w:rPr>
          <w:rFonts w:ascii="Liberation Serif" w:hAnsi="Liberation Serif"/>
          <w:sz w:val="24"/>
          <w:szCs w:val="24"/>
        </w:rPr>
        <w:t xml:space="preserve">Το νομοσχέδιο κρίνει θετικά την </w:t>
      </w:r>
      <w:r>
        <w:rPr>
          <w:rFonts w:ascii="Liberation Serif" w:hAnsi="Liberation Serif"/>
          <w:b/>
          <w:sz w:val="24"/>
          <w:szCs w:val="24"/>
        </w:rPr>
        <w:t>παιδαγωγική επάρκεια</w:t>
      </w:r>
      <w:r>
        <w:rPr>
          <w:rFonts w:ascii="Liberation Serif" w:hAnsi="Liberation Serif"/>
          <w:sz w:val="24"/>
          <w:szCs w:val="24"/>
        </w:rPr>
        <w:t xml:space="preserve"> ενός συναδέλφου, στο εάν οι μαθητές του παίρνουν καλούς βαθμούς, εάν ο εκπαιδευτικός κυνηγά διάφορα σεμινάρια παιδαγωγικής, αμφιβόλου επιστημονικής επάρκειας, στη λογική του ατέλειωτου κυνηγητού προσόντων και πιστοποιήσεων, στην επιβολή δηλαδή εργασιακού «κανιβαλισμού» - ανταγωνισμού μεταξύ των συναδέλφων. </w:t>
      </w:r>
    </w:p>
    <w:p>
      <w:pPr>
        <w:pStyle w:val="Normal"/>
        <w:spacing w:lineRule="auto" w:line="276" w:before="113" w:after="113"/>
        <w:jc w:val="both"/>
        <w:rPr>
          <w:rFonts w:ascii="Liberation Serif" w:hAnsi="Liberation Serif"/>
        </w:rPr>
      </w:pPr>
      <w:r>
        <w:rPr>
          <w:rFonts w:ascii="Liberation Serif" w:hAnsi="Liberation Serif"/>
          <w:sz w:val="24"/>
          <w:szCs w:val="24"/>
        </w:rPr>
        <w:t xml:space="preserve">Επίσης </w:t>
      </w:r>
      <w:r>
        <w:rPr>
          <w:rFonts w:ascii="Liberation Serif" w:hAnsi="Liberation Serif"/>
          <w:b/>
          <w:sz w:val="24"/>
          <w:szCs w:val="24"/>
        </w:rPr>
        <w:t>η παιδαγωγική επάρκεια</w:t>
      </w:r>
      <w:r>
        <w:rPr>
          <w:rFonts w:ascii="Liberation Serif" w:hAnsi="Liberation Serif"/>
          <w:sz w:val="24"/>
          <w:szCs w:val="24"/>
        </w:rPr>
        <w:t xml:space="preserve"> του θα κρίνεται θετικά εάν αναπτύσσει καινοτόμα προγράμματα που θα εξυμνούν τα αστικά ιδεολογήματα, την Ε.Ε.,(βλ. </w:t>
      </w:r>
      <w:r>
        <w:rPr>
          <w:rFonts w:ascii="Liberation Serif" w:hAnsi="Liberation Serif"/>
          <w:sz w:val="24"/>
          <w:szCs w:val="24"/>
          <w:lang w:val="en-US"/>
        </w:rPr>
        <w:t>project</w:t>
      </w:r>
      <w:r>
        <w:rPr>
          <w:rFonts w:ascii="Liberation Serif" w:hAnsi="Liberation Serif"/>
          <w:sz w:val="24"/>
          <w:szCs w:val="24"/>
        </w:rPr>
        <w:t xml:space="preserve"> επιχειρηματικότητας, «ευρωενωσιακής αλληλεγγύης», διείσδυσης κάθε λογής και ΜΚΟ, στο όνομα περιβαλλοντολογικής εκπαίδευσης, αειφορίας, προγράμματα, με συμμετοχή του ΣΕΒ ή άλλων «ευαγών» ιδρυμάτων εφοπλιστών κ.λ.π) και θα διαμορφώνουν υποταγμένες συνειδήσεις στους αυριανούς μαθητές – εργαζόμενους. </w:t>
      </w:r>
      <w:r>
        <w:rPr>
          <w:rFonts w:ascii="Liberation Serif" w:hAnsi="Liberation Serif"/>
          <w:b/>
          <w:bCs/>
          <w:sz w:val="24"/>
          <w:szCs w:val="24"/>
          <w:u w:val="single"/>
        </w:rPr>
        <w:t>Δηλαδή υλοποιείται ο νόμος Διαμοντοπούλου.</w:t>
      </w:r>
    </w:p>
    <w:p>
      <w:pPr>
        <w:pStyle w:val="Normal"/>
        <w:spacing w:lineRule="auto" w:line="276" w:before="113" w:after="113"/>
        <w:jc w:val="both"/>
        <w:rPr>
          <w:rFonts w:ascii="Liberation Serif" w:hAnsi="Liberation Serif"/>
        </w:rPr>
      </w:pPr>
      <w:r>
        <w:rPr>
          <w:rFonts w:ascii="Liberation Serif" w:hAnsi="Liberation Serif"/>
          <w:sz w:val="24"/>
          <w:szCs w:val="24"/>
        </w:rPr>
        <w:t xml:space="preserve">Θα κρίνεται επίσης η </w:t>
      </w:r>
      <w:r>
        <w:rPr>
          <w:rFonts w:ascii="Liberation Serif" w:hAnsi="Liberation Serif"/>
          <w:b/>
          <w:sz w:val="24"/>
          <w:szCs w:val="24"/>
        </w:rPr>
        <w:t>παιδαγωγική επάρκεια</w:t>
      </w:r>
      <w:r>
        <w:rPr>
          <w:rFonts w:ascii="Liberation Serif" w:hAnsi="Liberation Serif"/>
          <w:sz w:val="24"/>
          <w:szCs w:val="24"/>
        </w:rPr>
        <w:t xml:space="preserve"> του θετικά, αν παρακινεί τόσο τους συναδέλφους του όσο και τους μαθητές του να εντάσσονται σε </w:t>
      </w:r>
      <w:r>
        <w:rPr>
          <w:rFonts w:ascii="Liberation Serif" w:hAnsi="Liberation Serif"/>
          <w:b/>
          <w:sz w:val="24"/>
          <w:szCs w:val="24"/>
        </w:rPr>
        <w:t>«ομίλους» καινοτομίας, αριστείας,</w:t>
      </w:r>
      <w:r>
        <w:rPr>
          <w:rFonts w:ascii="Liberation Serif" w:hAnsi="Liberation Serif"/>
          <w:sz w:val="24"/>
          <w:szCs w:val="24"/>
        </w:rPr>
        <w:t xml:space="preserve"> εκτός σχολικού ωραρίου, που ανάλογα με την θεματική περιοχή πάνω στην οποία ιδρύεται ο «όμιλος», αφήνεται ορθάνοικτη η πόρτα για την είσοδο εταιριών μέσω χρηματοδότησης. Αυτοί οι «όμιλοι» επίσης θα παίξουν τον ρόλο τροφοδότη ενός φθηνού «άριστου» αυριανού επιστημονικού προσωπικού μα προπάντων πειθήνιου στις πολυεθνικές και τα μονοπώλια. Ο ρόλος των εκπαιδευτικών σε αυτούς τους «ομίλους» είναι να «μανατζάρουν» και να διαφημίζουν την εκπαιδευτική «πραμάτεια» του σχολείου τόσο σε «μυαλά» όσο και πιθανόν σε αναγκαίες υποδομές. (Άρθρα 11, 12). </w:t>
      </w:r>
    </w:p>
    <w:p>
      <w:pPr>
        <w:pStyle w:val="Normal"/>
        <w:spacing w:lineRule="auto" w:line="276" w:before="113" w:after="113"/>
        <w:jc w:val="both"/>
        <w:rPr>
          <w:rFonts w:ascii="Liberation Serif" w:hAnsi="Liberation Serif"/>
        </w:rPr>
      </w:pPr>
      <w:r>
        <w:rPr>
          <w:rFonts w:ascii="Liberation Serif" w:hAnsi="Liberation Serif"/>
          <w:sz w:val="24"/>
          <w:szCs w:val="24"/>
        </w:rPr>
        <w:t xml:space="preserve">Υπάρχει πλούσια εμπειρία από το εξωτερικό σε διάφορα Πανεπιστήμια (Ηνωμένο Βασίλειο, Σλοβακία, ΗΠΑ, Κύπρος) όπου ένα σημαντικό μέρος του διδακτικού προσωπικού διοργανώνει ένα πλήθος σεμιναρίων, ημερίδων, συμποσίων, συνεδρίων σε όλες τις χώρες του κόσμου, που σκοπό έχουν να τραβήξουν υποψήφιους πελάτες φοιτητές –μυαλά- καθώς και εταιρίες για τα πανεπιστήμια τους. </w:t>
      </w:r>
    </w:p>
    <w:p>
      <w:pPr>
        <w:pStyle w:val="Normal"/>
        <w:spacing w:lineRule="auto" w:line="276" w:before="113" w:after="113"/>
        <w:jc w:val="both"/>
        <w:rPr>
          <w:rFonts w:ascii="Liberation Serif" w:hAnsi="Liberation Serif"/>
        </w:rPr>
      </w:pPr>
      <w:r>
        <w:rPr>
          <w:rFonts w:ascii="Liberation Serif" w:hAnsi="Liberation Serif"/>
          <w:sz w:val="24"/>
          <w:szCs w:val="24"/>
        </w:rPr>
        <w:t>Υπάρχουν νόρμες και δείκτες ποσοστών που αν δεν πιαστούν οι καθηγητές αξιολογούνται αρνητικά και κινδυνεύουν να κλείσουν τα τμήματά τους και να χάσουν την δουλειά τους. Σε μία τέτοια κατεύθυνση θα επιχειρήσουν να στρέψουν μελλοντικά τους συναδέλφους. Να σημειώσουμε τέλος ότι σε πολλές χώρες της Ε.Ε. (Τσεχία, Δανία, Φινλανδία, Πολωνία κ.ά.) υπάρχει πλήρης σύνδεση των οικονομικών απολαβών των εκπαιδευτικών από την αξιολόγησή τους, καθώς και των ίδιων των σχολικών μονάδων στο πλαίσιο της «αυτονομίας» της σχολικής μονάδας.</w:t>
      </w:r>
    </w:p>
    <w:p>
      <w:pPr>
        <w:pStyle w:val="Normal"/>
        <w:spacing w:lineRule="auto" w:line="276" w:before="113" w:after="113"/>
        <w:jc w:val="both"/>
        <w:rPr>
          <w:rFonts w:ascii="Liberation Serif" w:hAnsi="Liberation Serif"/>
        </w:rPr>
      </w:pPr>
      <w:r>
        <w:rPr>
          <w:rFonts w:ascii="Liberation Serif" w:hAnsi="Liberation Serif"/>
          <w:sz w:val="24"/>
          <w:szCs w:val="24"/>
        </w:rPr>
        <w:t xml:space="preserve">Η </w:t>
      </w:r>
      <w:r>
        <w:rPr>
          <w:rFonts w:ascii="Liberation Serif" w:hAnsi="Liberation Serif"/>
          <w:b/>
          <w:sz w:val="24"/>
          <w:szCs w:val="24"/>
        </w:rPr>
        <w:t>διδακτική επάρκεια</w:t>
      </w:r>
      <w:r>
        <w:rPr>
          <w:rFonts w:ascii="Liberation Serif" w:hAnsi="Liberation Serif"/>
          <w:sz w:val="24"/>
          <w:szCs w:val="24"/>
        </w:rPr>
        <w:t xml:space="preserve"> του συναδέλφου, θα κρίνεται από το πόσο καλά θα στοιβάζει και θα διαχειρίζεται μία τάξη 25-27 παιδιών με τις άθλιες υποδομές σε κτίρια, στην έλλειψη σχολικών εργαστηρίων σε πολλά σχολεία, στο κατά πόσο θα χειραγωγεί τους μαθητές στο να μην προβληματίζονται στο να μην ξεσηκώνονται γιατί αυτό θα είναι αντίθετο με το…….. ήρεμο ψυχολογικό κλίμα που πρέπει να έχει μία τάξη και ένα σχολείο. Και μέσα σε όλα αυτά ο συνάδελφος θα πρέπει να δέχεται την «παρατήρηση» της δουλειάς του μέσα στην τάξη, από τον Σύμβουλο του - επόπτη.</w:t>
      </w:r>
    </w:p>
    <w:p>
      <w:pPr>
        <w:pStyle w:val="Normal"/>
        <w:spacing w:lineRule="auto" w:line="276" w:before="113" w:after="113"/>
        <w:jc w:val="both"/>
        <w:rPr>
          <w:rFonts w:ascii="Liberation Serif" w:hAnsi="Liberation Serif"/>
        </w:rPr>
      </w:pPr>
      <w:r>
        <w:rPr>
          <w:rFonts w:ascii="Liberation Serif" w:hAnsi="Liberation Serif"/>
          <w:sz w:val="24"/>
          <w:szCs w:val="24"/>
        </w:rPr>
        <w:t xml:space="preserve">Η </w:t>
      </w:r>
      <w:r>
        <w:rPr>
          <w:rFonts w:ascii="Liberation Serif" w:hAnsi="Liberation Serif"/>
          <w:b/>
          <w:sz w:val="24"/>
          <w:szCs w:val="24"/>
        </w:rPr>
        <w:t>υπηρεσιακή επάρκεια</w:t>
      </w:r>
      <w:r>
        <w:rPr>
          <w:rFonts w:ascii="Liberation Serif" w:hAnsi="Liberation Serif"/>
          <w:sz w:val="24"/>
          <w:szCs w:val="24"/>
        </w:rPr>
        <w:t xml:space="preserve"> θα κρίνεται θετικά κατά πόσο ο συνάδελφος δεν αμφισβητεί τις εγκυκλίους, τους νόμους του υπουργείου, θα γίνεται ιμάντας, χειροκροτητής αυτής της πολιτικής. Θα αξιολογείται θετικά αν συμφωνεί για παράδειγμα για τα 25 – 27άρια τμήματα, αν συμφωνεί στις αποφάσεις για κατάργηση ολιγομελών τμημάτων, αν δέχεται χορηγούς και εταιρίες μέσα στο σχολείο και τόσα άλλα. Ήδη, πολλά από αυτά τα ζούμε στα σχολεία εδώ και καιρό και αποτελούν δυστυχώς στοιχεία της καθημερινής σχολικής πραγματικότητας.</w:t>
      </w:r>
    </w:p>
    <w:p>
      <w:pPr>
        <w:pStyle w:val="Normal"/>
        <w:spacing w:lineRule="auto" w:line="276" w:before="113" w:after="113"/>
        <w:jc w:val="both"/>
        <w:rPr>
          <w:rFonts w:ascii="Liberation Serif" w:hAnsi="Liberation Serif"/>
          <w:u w:val="none"/>
        </w:rPr>
      </w:pPr>
      <w:r>
        <w:rPr>
          <w:rFonts w:ascii="Liberation Serif" w:hAnsi="Liberation Serif"/>
          <w:b/>
          <w:sz w:val="24"/>
          <w:szCs w:val="24"/>
          <w:u w:val="none"/>
        </w:rPr>
        <w:t>Να μην έχει αμφιβολία κανείς συνάδελφος ότι αυτά που νομοθετούνται στο παραπάνω άρθρο, θα έρθουν αμέσως μετά, -ίσως και πιο νωρίς στο φθινόπωρο του 2020- για όλους τους εκπαιδευτικούς. Άλλωστε το υπουργείο έχει ανακοινώσει ότι έτσι και αλλιώς μετά την αξιολόγηση της εκπαιδευτικής μονάδας έρχεται με νέο νομοσχέδιο, πιο αναλυτικά και η αξιολόγηση του εκπαιδευτικού προσωπικού.</w:t>
      </w:r>
      <w:r>
        <w:rPr>
          <w:rFonts w:ascii="Liberation Serif" w:hAnsi="Liberation Serif"/>
          <w:sz w:val="24"/>
          <w:szCs w:val="24"/>
          <w:u w:val="none"/>
        </w:rPr>
        <w:t xml:space="preserve"> </w:t>
      </w:r>
    </w:p>
    <w:p>
      <w:pPr>
        <w:pStyle w:val="Normal"/>
        <w:spacing w:lineRule="auto" w:line="276" w:before="113" w:after="113"/>
        <w:jc w:val="both"/>
        <w:rPr>
          <w:rFonts w:ascii="Liberation Serif" w:hAnsi="Liberation Serif"/>
          <w:b w:val="false"/>
          <w:b w:val="false"/>
          <w:bCs w:val="false"/>
          <w:sz w:val="24"/>
          <w:szCs w:val="24"/>
        </w:rPr>
      </w:pPr>
      <w:r>
        <w:rPr>
          <w:rFonts w:ascii="Liberation Serif" w:hAnsi="Liberation Serif"/>
          <w:b w:val="false"/>
          <w:bCs w:val="false"/>
          <w:sz w:val="24"/>
          <w:szCs w:val="24"/>
          <w:u w:val="none"/>
        </w:rPr>
        <w:t>Όλα τα προηγούμενα συνδέονται με την συζήτηση που έχει ανοίξει το τελευταίο διάστημα για το πέρασμα των σχολείων στους Δήμους που πέρα από την υποχρηματοδότηση θα οδηγήσει στην μαζική και καθολική ανατροπή των εργασιακών σχέσεων των εκπαιδευτικών.</w:t>
      </w:r>
    </w:p>
    <w:p>
      <w:pPr>
        <w:pStyle w:val="Normal"/>
        <w:spacing w:lineRule="auto" w:line="276" w:before="113" w:after="113"/>
        <w:jc w:val="both"/>
        <w:rPr>
          <w:b/>
          <w:b/>
          <w:sz w:val="28"/>
          <w:szCs w:val="28"/>
        </w:rPr>
      </w:pPr>
      <w:r>
        <w:rPr>
          <w:rFonts w:ascii="Liberation Serif" w:hAnsi="Liberation Serif"/>
          <w:b/>
          <w:sz w:val="28"/>
          <w:szCs w:val="28"/>
        </w:rPr>
        <w:t>Ε. Συμπεράσματα</w:t>
      </w:r>
    </w:p>
    <w:p>
      <w:pPr>
        <w:pStyle w:val="Normal"/>
        <w:spacing w:lineRule="auto" w:line="276" w:before="113" w:after="113"/>
        <w:jc w:val="both"/>
        <w:rPr>
          <w:rFonts w:ascii="Liberation Serif" w:hAnsi="Liberation Serif"/>
        </w:rPr>
      </w:pPr>
      <w:r>
        <w:rPr>
          <w:rFonts w:ascii="Liberation Serif" w:hAnsi="Liberation Serif"/>
          <w:sz w:val="24"/>
          <w:szCs w:val="24"/>
        </w:rPr>
        <w:t>Συμπερασματικά το νέο πολυνομοσχέδιο όσο αφορά την πλευρά της αξιολόγησης:</w:t>
      </w:r>
    </w:p>
    <w:p>
      <w:pPr>
        <w:pStyle w:val="Normal"/>
        <w:numPr>
          <w:ilvl w:val="0"/>
          <w:numId w:val="1"/>
        </w:numPr>
        <w:spacing w:lineRule="auto" w:line="276" w:before="113" w:after="113"/>
        <w:jc w:val="both"/>
        <w:rPr>
          <w:rFonts w:ascii="Liberation Serif" w:hAnsi="Liberation Serif"/>
        </w:rPr>
      </w:pPr>
      <w:r>
        <w:rPr>
          <w:rFonts w:ascii="Liberation Serif" w:hAnsi="Liberation Serif"/>
          <w:b/>
          <w:sz w:val="24"/>
          <w:szCs w:val="24"/>
        </w:rPr>
        <w:t xml:space="preserve">Έρχεται να συμπληρώσει τον νόμο 4547/18 του Γαβρόγλου με την εισαγωγή και επικαιροποίηση παλαιότερων διατάξεων νομοσχεδίων που απορρίφθηκαν από το κίνημα. </w:t>
      </w:r>
    </w:p>
    <w:p>
      <w:pPr>
        <w:pStyle w:val="Normal"/>
        <w:numPr>
          <w:ilvl w:val="0"/>
          <w:numId w:val="1"/>
        </w:numPr>
        <w:spacing w:lineRule="auto" w:line="276" w:before="113" w:after="113"/>
        <w:jc w:val="both"/>
        <w:rPr>
          <w:rFonts w:ascii="Liberation Serif" w:hAnsi="Liberation Serif"/>
        </w:rPr>
      </w:pPr>
      <w:r>
        <w:rPr>
          <w:rFonts w:ascii="Liberation Serif" w:hAnsi="Liberation Serif"/>
          <w:b/>
          <w:sz w:val="24"/>
          <w:szCs w:val="24"/>
        </w:rPr>
        <w:t xml:space="preserve">Προεκτείνει και βαθαίνει την κατηγοριοποίηση των σχολείων και τις μορφωτικές – εκπαιδευτικές ανισότητες, επιχειρεί να εμπεδώσει ένα κλίμα «κουλτούρας αξιολόγησης», να προετοιμάσει τον επόμενο γύρο, αυτόν της αξιολόγησης του εκπαιδευτικού. </w:t>
      </w:r>
    </w:p>
    <w:p>
      <w:pPr>
        <w:pStyle w:val="Normal"/>
        <w:numPr>
          <w:ilvl w:val="0"/>
          <w:numId w:val="1"/>
        </w:numPr>
        <w:spacing w:lineRule="auto" w:line="276" w:before="113" w:after="113"/>
        <w:jc w:val="both"/>
        <w:rPr>
          <w:rFonts w:ascii="Liberation Serif" w:hAnsi="Liberation Serif"/>
        </w:rPr>
      </w:pPr>
      <w:r>
        <w:rPr>
          <w:rFonts w:ascii="Liberation Serif" w:hAnsi="Liberation Serif"/>
          <w:b/>
          <w:sz w:val="24"/>
          <w:szCs w:val="24"/>
        </w:rPr>
        <w:t xml:space="preserve">Διαμορφώνει ένα ασφυκτικό πλαίσιο προσαρμογής του σχολείου και των εκπαιδευτικών, τόσο στην λειτουργία του όσο και στους στόχους του με βάση τις αντιεκπαιδευτικές πολιτικές του εκάστοτε υπουργείου. </w:t>
      </w:r>
    </w:p>
    <w:p>
      <w:pPr>
        <w:pStyle w:val="Normal"/>
        <w:numPr>
          <w:ilvl w:val="0"/>
          <w:numId w:val="1"/>
        </w:numPr>
        <w:spacing w:lineRule="auto" w:line="276" w:before="113" w:after="113"/>
        <w:jc w:val="both"/>
        <w:rPr>
          <w:rFonts w:ascii="Liberation Serif" w:hAnsi="Liberation Serif"/>
        </w:rPr>
      </w:pPr>
      <w:r>
        <w:rPr>
          <w:rFonts w:ascii="Liberation Serif" w:hAnsi="Liberation Serif"/>
          <w:b/>
          <w:sz w:val="24"/>
          <w:szCs w:val="24"/>
        </w:rPr>
        <w:t>Δημιουργεί ένα σχολείο ακόμα πιο ταξικά προσανατολισμένο, ελιτίστικο, με νόρμες, στόχους, ποσοτικούς δείκτες, αυστηρά προσαρμοσμένους στις σιδερένιες επιταγές του κεφαλαιοκρατικού συστήματος.</w:t>
      </w:r>
    </w:p>
    <w:p>
      <w:pPr>
        <w:pStyle w:val="Normal"/>
        <w:spacing w:lineRule="auto" w:line="276" w:before="113" w:after="113"/>
        <w:jc w:val="both"/>
        <w:rPr>
          <w:rFonts w:ascii="Liberation Serif" w:hAnsi="Liberation Serif"/>
        </w:rPr>
      </w:pPr>
      <w:r>
        <w:rPr>
          <w:rFonts w:ascii="Liberation Serif" w:hAnsi="Liberation Serif"/>
          <w:b w:val="false"/>
          <w:bCs w:val="false"/>
          <w:sz w:val="26"/>
          <w:szCs w:val="26"/>
          <w:u w:val="none"/>
        </w:rPr>
        <w:t>Ολοκληρώνεται έτσι, ή αν θέλετε επιχειρείται να κλείσει ένας κύκλος από την σκοπιά του κεφαλαίου και με την συνεισφορά όλων των αστικών κυβερνήσεων ΝΔ, ΠΑΣΟΚ, ΣΥΡΙΖΑ και τις υποδείξεις της Ε.Ε και του ΟΟΣΑ, με νόμους – «λιθαράκια» (π.χ. Νόμος Διαμαντοπούλου, Αρβανιτόπουλου, Βερναδάκη, Γαβρόγλου και Κεραμέως) που χτίζουν ένα φτηνό σχολείο της Αγοράς, της ψευτοκατάρτισης, του αντιεπιστημονισμού, των δεξιοτήτων, της διάλυσης των εργασιακών σχέσεων των εκπαιδευτικών, της πλήρους κατάργησης της μονιμότητας, της υποταγής και πρόσδεσης του σχολείου στις ανάγκες του κεφαλαίου για παραγωγή αυριανών ελαστικά απασχολούμενων, εργαζόμενων που θα είναι πλήρως υποταγμένοι και πειθήνιοι.</w:t>
      </w:r>
      <w:r>
        <w:rPr>
          <w:rFonts w:ascii="Liberation Serif" w:hAnsi="Liberation Serif"/>
          <w:b w:val="false"/>
          <w:bCs w:val="false"/>
          <w:sz w:val="26"/>
          <w:szCs w:val="26"/>
        </w:rPr>
        <w:t xml:space="preserve"> Αυτό το σχολείο είναι το μέλλον που προσφέρουν στα παιδιά της εργατικής τάξης.</w:t>
      </w:r>
    </w:p>
    <w:p>
      <w:pPr>
        <w:pStyle w:val="Normal"/>
        <w:pBdr>
          <w:top w:val="single" w:sz="12" w:space="14" w:color="000000" w:shadow="1"/>
          <w:left w:val="single" w:sz="12" w:space="14" w:color="000000" w:shadow="1"/>
          <w:bottom w:val="single" w:sz="12" w:space="14" w:color="000000" w:shadow="1"/>
          <w:right w:val="single" w:sz="12" w:space="14" w:color="000000" w:shadow="1"/>
        </w:pBdr>
        <w:spacing w:lineRule="auto" w:line="276" w:before="113" w:after="113"/>
        <w:jc w:val="both"/>
        <w:rPr>
          <w:rFonts w:ascii="Liberation Serif" w:hAnsi="Liberation Serif"/>
        </w:rPr>
      </w:pPr>
      <w:r>
        <w:rPr>
          <w:rFonts w:ascii="Liberation Serif" w:hAnsi="Liberation Serif"/>
          <w:b/>
          <w:sz w:val="24"/>
          <w:szCs w:val="24"/>
        </w:rPr>
        <w:t>Στεκόμαστε απέναντι στο σχολείο που οικοδομείται. Όλοι όσοι βιώνουμε καθημερινά τη σχολική πραγματικότητα και «πονάμε» για τη μόρφωση της νέας γενιάς διεκδικούμε ένα σχολείο που θα καλύπτει τις ανάγκες των παιδιών της λαϊκής οικογένειας και θα είναι αντάξιο των δυνατοτήτων του 21</w:t>
      </w:r>
      <w:r>
        <w:rPr>
          <w:rFonts w:ascii="Liberation Serif" w:hAnsi="Liberation Serif"/>
          <w:b/>
          <w:sz w:val="24"/>
          <w:szCs w:val="24"/>
          <w:vertAlign w:val="superscript"/>
        </w:rPr>
        <w:t>ου</w:t>
      </w:r>
      <w:r>
        <w:rPr>
          <w:rFonts w:ascii="Liberation Serif" w:hAnsi="Liberation Serif"/>
          <w:b/>
          <w:sz w:val="24"/>
          <w:szCs w:val="24"/>
        </w:rPr>
        <w:t xml:space="preserve"> αιώνα. Θα χωράει όλα τα παιδιά και όλο τον πλούτο της γνώσης. Αποκλειστικά δημόσιο και δωρεάν χωρίς να βάζει ο γονιός ούτε 1 από την τσέπη του. </w:t>
      </w:r>
    </w:p>
    <w:p>
      <w:pPr>
        <w:pStyle w:val="Normal"/>
        <w:pBdr>
          <w:top w:val="single" w:sz="12" w:space="14" w:color="000000" w:shadow="1"/>
          <w:left w:val="single" w:sz="12" w:space="14" w:color="000000" w:shadow="1"/>
          <w:bottom w:val="single" w:sz="12" w:space="14" w:color="000000" w:shadow="1"/>
          <w:right w:val="single" w:sz="12" w:space="14" w:color="000000" w:shadow="1"/>
        </w:pBdr>
        <w:spacing w:lineRule="auto" w:line="276" w:before="113" w:after="113"/>
        <w:jc w:val="both"/>
        <w:rPr>
          <w:b/>
          <w:b/>
          <w:sz w:val="24"/>
          <w:szCs w:val="24"/>
        </w:rPr>
      </w:pPr>
      <w:r>
        <w:rPr>
          <w:rFonts w:ascii="Liberation Serif" w:hAnsi="Liberation Serif"/>
          <w:b/>
          <w:sz w:val="24"/>
          <w:szCs w:val="24"/>
        </w:rPr>
        <w:t xml:space="preserve">Η μονιμοποίηση εδώ και τώρα όλων των συμβασιούχων συναδέλφων, η αναβάθμιση των υποδομών σε κτίρια, αίθουσες, εργαστήρια, υλικοτεχνική υποδομή, οι σοβαρές αλλαγές που χρειάζονται στα αναλυτικά προγράμματα, στα σχολικά βιβλία, η δωρεάν περιοδική ουσιαστική επιμόρφωση των συναδέλφων με ευθύνη του κράτους, η μισθολογική τους αξιοπρέπεια και τόσα άλλα είναι επιτακτικά και αναγκαία όσο ποτέ άλλοτε. </w:t>
      </w:r>
    </w:p>
    <w:p>
      <w:pPr>
        <w:pStyle w:val="Normal"/>
        <w:pBdr>
          <w:top w:val="single" w:sz="12" w:space="14" w:color="000000" w:shadow="1"/>
          <w:left w:val="single" w:sz="12" w:space="14" w:color="000000" w:shadow="1"/>
          <w:bottom w:val="single" w:sz="12" w:space="14" w:color="000000" w:shadow="1"/>
          <w:right w:val="single" w:sz="12" w:space="14" w:color="000000" w:shadow="1"/>
        </w:pBdr>
        <w:spacing w:lineRule="auto" w:line="276" w:before="113" w:after="113"/>
        <w:jc w:val="both"/>
        <w:rPr>
          <w:rFonts w:ascii="Liberation Serif" w:hAnsi="Liberation Serif"/>
        </w:rPr>
      </w:pPr>
      <w:r>
        <w:rPr>
          <w:rFonts w:ascii="Liberation Serif" w:hAnsi="Liberation Serif"/>
          <w:b/>
          <w:sz w:val="24"/>
          <w:szCs w:val="24"/>
        </w:rPr>
        <w:t>Το σχολείο που θα υπηρετεί τις σύγχρονες μορφωτικές ανάγκες των μαθητών θα δεσπόζει σε μια κοινωνία που θα έχει στο επίκεντρο τον άνθρωπο και όχι τα κέρδη για τους λίγους.</w:t>
      </w:r>
      <w:bookmarkStart w:id="0" w:name="_GoBack"/>
      <w:bookmarkEnd w:id="0"/>
      <w:r>
        <w:rPr>
          <w:rFonts w:ascii="Liberation Serif" w:hAnsi="Liberation Serif"/>
          <w:b/>
          <w:sz w:val="24"/>
          <w:szCs w:val="24"/>
        </w:rPr>
        <w:t xml:space="preserve"> </w:t>
      </w:r>
    </w:p>
    <w:p>
      <w:pPr>
        <w:pStyle w:val="Normal"/>
        <w:spacing w:lineRule="auto" w:line="276" w:before="113" w:after="113"/>
        <w:jc w:val="right"/>
        <w:rPr>
          <w:rFonts w:ascii="Liberation Serif" w:hAnsi="Liberation Serif"/>
        </w:rPr>
      </w:pPr>
      <w:r>
        <w:rPr>
          <w:rFonts w:ascii="Liberation Serif" w:hAnsi="Liberation Serif"/>
          <w:sz w:val="24"/>
          <w:szCs w:val="24"/>
        </w:rPr>
        <w:t xml:space="preserve"> </w:t>
      </w:r>
      <w:r>
        <w:rPr>
          <w:rFonts w:ascii="Liberation Serif" w:hAnsi="Liberation Serif"/>
          <w:sz w:val="24"/>
          <w:szCs w:val="24"/>
        </w:rPr>
        <w:t xml:space="preserve">Χρήστος Γρεβενάρης, Φυσικός ΠΕ0401 </w:t>
      </w:r>
    </w:p>
    <w:p>
      <w:pPr>
        <w:pStyle w:val="Normal"/>
        <w:spacing w:lineRule="auto" w:line="276" w:before="113" w:after="113"/>
        <w:jc w:val="right"/>
        <w:rPr>
          <w:sz w:val="24"/>
          <w:szCs w:val="24"/>
        </w:rPr>
      </w:pPr>
      <w:r>
        <w:rPr>
          <w:rFonts w:ascii="Liberation Serif" w:hAnsi="Liberation Serif"/>
          <w:sz w:val="24"/>
          <w:szCs w:val="24"/>
        </w:rPr>
        <w:t xml:space="preserve"> </w:t>
      </w:r>
      <w:r>
        <w:rPr>
          <w:rFonts w:ascii="Liberation Serif" w:hAnsi="Liberation Serif"/>
          <w:sz w:val="24"/>
          <w:szCs w:val="24"/>
        </w:rPr>
        <w:t>Καλλιτεχνικό Γυμνάσιο Λύκειο Θεσ/νικης</w:t>
      </w:r>
    </w:p>
    <w:p>
      <w:pPr>
        <w:pStyle w:val="Normal"/>
        <w:spacing w:lineRule="auto" w:line="276" w:before="113" w:after="113"/>
        <w:jc w:val="right"/>
        <w:rPr>
          <w:rFonts w:ascii="Liberation Serif" w:hAnsi="Liberation Serif"/>
        </w:rPr>
      </w:pPr>
      <w:r>
        <w:rPr>
          <w:rFonts w:ascii="Liberation Serif" w:hAnsi="Liberation Serif"/>
          <w:sz w:val="24"/>
          <w:szCs w:val="24"/>
        </w:rPr>
        <w:t xml:space="preserve"> </w:t>
      </w:r>
      <w:r>
        <w:rPr>
          <w:rFonts w:ascii="Liberation Serif" w:hAnsi="Liberation Serif"/>
          <w:sz w:val="24"/>
          <w:szCs w:val="24"/>
        </w:rPr>
        <w:t xml:space="preserve">Αγωνιστική Συσπείρωση Εκπαιδευτικών Ε΄ΕΛΜΕ Θεσ/νικης </w:t>
      </w:r>
    </w:p>
    <w:p>
      <w:pPr>
        <w:pStyle w:val="Normal"/>
        <w:spacing w:lineRule="auto" w:line="276" w:before="113" w:after="113"/>
        <w:jc w:val="both"/>
        <w:rPr>
          <w:rFonts w:ascii="Liberation Serif" w:hAnsi="Liberation Serif"/>
        </w:rPr>
      </w:pPr>
      <w:r>
        <w:rPr>
          <w:rFonts w:ascii="Liberation Serif" w:hAnsi="Liberation Serif"/>
          <w:b/>
          <w:sz w:val="28"/>
          <w:szCs w:val="28"/>
          <w:u w:val="single"/>
        </w:rPr>
        <w:t>Αναφορές:</w:t>
      </w:r>
    </w:p>
    <w:p>
      <w:pPr>
        <w:pStyle w:val="Normal"/>
        <w:spacing w:lineRule="auto" w:line="276" w:before="113" w:after="113"/>
        <w:jc w:val="both"/>
        <w:rPr>
          <w:rFonts w:ascii="Liberation Serif" w:hAnsi="Liberation Serif"/>
        </w:rPr>
      </w:pPr>
      <w:r>
        <w:rPr>
          <w:rFonts w:ascii="Liberation Serif" w:hAnsi="Liberation Serif"/>
          <w:sz w:val="24"/>
          <w:szCs w:val="24"/>
        </w:rPr>
        <w:t xml:space="preserve">1) Νομοσχέδιο ΥΠΕΠΘ «Αναβάθμιση του σχολείου και άλλες διατάξεις», σύνδεσμος στο </w:t>
      </w:r>
      <w:r>
        <w:rPr>
          <w:rFonts w:ascii="Liberation Serif" w:hAnsi="Liberation Serif"/>
          <w:sz w:val="24"/>
          <w:szCs w:val="24"/>
          <w:lang w:val="en-US"/>
        </w:rPr>
        <w:t>opengov</w:t>
      </w:r>
      <w:r>
        <w:rPr>
          <w:rFonts w:ascii="Liberation Serif" w:hAnsi="Liberation Serif"/>
          <w:sz w:val="24"/>
          <w:szCs w:val="24"/>
        </w:rPr>
        <w:t>.</w:t>
      </w:r>
      <w:r>
        <w:rPr>
          <w:rFonts w:ascii="Liberation Serif" w:hAnsi="Liberation Serif"/>
          <w:sz w:val="24"/>
          <w:szCs w:val="24"/>
          <w:lang w:val="en-US"/>
        </w:rPr>
        <w:t>gr</w:t>
      </w:r>
      <w:r>
        <w:rPr>
          <w:rFonts w:ascii="Liberation Serif" w:hAnsi="Liberation Serif"/>
          <w:sz w:val="24"/>
          <w:szCs w:val="24"/>
        </w:rPr>
        <w:t>/</w:t>
      </w:r>
      <w:r>
        <w:rPr>
          <w:rFonts w:ascii="Liberation Serif" w:hAnsi="Liberation Serif"/>
          <w:sz w:val="24"/>
          <w:szCs w:val="24"/>
          <w:lang w:val="en-US"/>
        </w:rPr>
        <w:t>ypepth</w:t>
      </w:r>
      <w:r>
        <w:rPr>
          <w:rFonts w:ascii="Liberation Serif" w:hAnsi="Liberation Serif"/>
          <w:sz w:val="24"/>
          <w:szCs w:val="24"/>
        </w:rPr>
        <w:t>. 2020</w:t>
      </w:r>
    </w:p>
    <w:p>
      <w:pPr>
        <w:pStyle w:val="Normal"/>
        <w:spacing w:lineRule="auto" w:line="276" w:before="113" w:after="113"/>
        <w:jc w:val="both"/>
        <w:rPr>
          <w:sz w:val="24"/>
          <w:szCs w:val="24"/>
        </w:rPr>
      </w:pPr>
      <w:r>
        <w:rPr>
          <w:rFonts w:ascii="Liberation Serif" w:hAnsi="Liberation Serif"/>
          <w:sz w:val="24"/>
          <w:szCs w:val="24"/>
        </w:rPr>
        <w:t xml:space="preserve">2) Αιτιολογική Έκθεση του σχεδίου νόμου «Αναβάθμιση του σχολείου και άλλες διατάξεις», σύνδεσμος στο </w:t>
      </w:r>
      <w:r>
        <w:rPr>
          <w:rFonts w:ascii="Liberation Serif" w:hAnsi="Liberation Serif"/>
          <w:sz w:val="24"/>
          <w:szCs w:val="24"/>
          <w:lang w:val="en-US"/>
        </w:rPr>
        <w:t>opengov</w:t>
      </w:r>
      <w:r>
        <w:rPr>
          <w:rFonts w:ascii="Liberation Serif" w:hAnsi="Liberation Serif"/>
          <w:sz w:val="24"/>
          <w:szCs w:val="24"/>
        </w:rPr>
        <w:t>.</w:t>
      </w:r>
      <w:r>
        <w:rPr>
          <w:rFonts w:ascii="Liberation Serif" w:hAnsi="Liberation Serif"/>
          <w:sz w:val="24"/>
          <w:szCs w:val="24"/>
          <w:lang w:val="en-US"/>
        </w:rPr>
        <w:t>gr</w:t>
      </w:r>
      <w:r>
        <w:rPr>
          <w:rFonts w:ascii="Liberation Serif" w:hAnsi="Liberation Serif"/>
          <w:sz w:val="24"/>
          <w:szCs w:val="24"/>
        </w:rPr>
        <w:t>/</w:t>
      </w:r>
      <w:r>
        <w:rPr>
          <w:rFonts w:ascii="Liberation Serif" w:hAnsi="Liberation Serif"/>
          <w:sz w:val="24"/>
          <w:szCs w:val="24"/>
          <w:lang w:val="en-US"/>
        </w:rPr>
        <w:t>ypepth</w:t>
      </w:r>
      <w:r>
        <w:rPr>
          <w:rFonts w:ascii="Liberation Serif" w:hAnsi="Liberation Serif"/>
          <w:sz w:val="24"/>
          <w:szCs w:val="24"/>
        </w:rPr>
        <w:t>. 2020.</w:t>
      </w:r>
    </w:p>
    <w:p>
      <w:pPr>
        <w:pStyle w:val="Normal"/>
        <w:spacing w:lineRule="auto" w:line="276" w:before="113" w:after="113"/>
        <w:jc w:val="both"/>
        <w:rPr>
          <w:sz w:val="24"/>
          <w:szCs w:val="24"/>
        </w:rPr>
      </w:pPr>
      <w:r>
        <w:rPr>
          <w:rFonts w:ascii="Liberation Serif" w:hAnsi="Liberation Serif"/>
          <w:sz w:val="24"/>
          <w:szCs w:val="24"/>
        </w:rPr>
        <w:t>3) Νόμος 4547/18 ΦΕΚ 8379, Αρ. Φύλλου 102, Μέρος Πρώτο, «Αναδιοργάνωση των δομών υποστήριξης της πρωτοβάθμιας και Δευτεροβάθμιας εκπαίδευσης και άλλες διατάξεις.</w:t>
      </w:r>
    </w:p>
    <w:p>
      <w:pPr>
        <w:pStyle w:val="Normal"/>
        <w:spacing w:lineRule="auto" w:line="276" w:before="113" w:after="113"/>
        <w:jc w:val="both"/>
        <w:rPr>
          <w:sz w:val="24"/>
          <w:szCs w:val="24"/>
        </w:rPr>
      </w:pPr>
      <w:r>
        <w:rPr>
          <w:rFonts w:ascii="Liberation Serif" w:hAnsi="Liberation Serif"/>
          <w:sz w:val="24"/>
          <w:szCs w:val="24"/>
        </w:rPr>
        <w:t>4) Νόμος 4369/16 ΦΕΚ 973, Αρ. Φύλλου 33 Τεύχος Πρώτο « Εθνικό Μητρώο Επιτελικών Στελεχών Δημόσιας Διοίκησης, βαθμολογική διάρθρωση Θέσεων, συστήματα αξιολόγησης, προαγωγών και επιλογής προϊσταμένων και άλλες διατάξεις</w:t>
      </w:r>
    </w:p>
    <w:p>
      <w:pPr>
        <w:pStyle w:val="Normal"/>
        <w:spacing w:lineRule="auto" w:line="276" w:before="113" w:after="113"/>
        <w:jc w:val="both"/>
        <w:rPr>
          <w:sz w:val="24"/>
          <w:szCs w:val="24"/>
        </w:rPr>
      </w:pPr>
      <w:r>
        <w:rPr>
          <w:rFonts w:ascii="Liberation Serif" w:hAnsi="Liberation Serif"/>
          <w:sz w:val="24"/>
          <w:szCs w:val="24"/>
        </w:rPr>
        <w:t>5) Νόμος 3528/2007, ΦΕΚ 26Α/9-02-2007, «Δημοσιοϋπαλληλικός Κώδικας»</w:t>
      </w:r>
    </w:p>
    <w:p>
      <w:pPr>
        <w:pStyle w:val="Normal"/>
        <w:spacing w:lineRule="auto" w:line="276" w:before="113" w:after="113"/>
        <w:jc w:val="both"/>
        <w:rPr>
          <w:sz w:val="24"/>
          <w:szCs w:val="24"/>
        </w:rPr>
      </w:pPr>
      <w:r>
        <w:rPr>
          <w:rFonts w:ascii="Liberation Serif" w:hAnsi="Liberation Serif"/>
          <w:sz w:val="24"/>
          <w:szCs w:val="24"/>
        </w:rPr>
        <w:t>6) Έκθεση ΑΔΙΠΠΔΕ 2016: «προτάσεις και πεπραγμένα», Υπόμνημα</w:t>
      </w:r>
    </w:p>
    <w:p>
      <w:pPr>
        <w:pStyle w:val="Normal"/>
        <w:spacing w:lineRule="auto" w:line="276" w:before="113" w:after="113"/>
        <w:jc w:val="both"/>
        <w:rPr>
          <w:sz w:val="24"/>
          <w:szCs w:val="24"/>
        </w:rPr>
      </w:pPr>
      <w:r>
        <w:rPr>
          <w:rFonts w:ascii="Liberation Serif" w:hAnsi="Liberation Serif"/>
          <w:sz w:val="24"/>
          <w:szCs w:val="24"/>
        </w:rPr>
        <w:t>7) Νόμος 4142 ΦΕΚ1085, Αρ. Φύλλου 83 «Αρχή Διασφάλισης της Ποιότητας στην Πρωτοβάθμια και Δευτεροβάθμια Εκπαίδευση»</w:t>
      </w:r>
    </w:p>
    <w:p>
      <w:pPr>
        <w:pStyle w:val="Normal"/>
        <w:spacing w:lineRule="auto" w:line="276" w:before="113" w:after="113"/>
        <w:jc w:val="both"/>
        <w:rPr>
          <w:sz w:val="24"/>
          <w:szCs w:val="24"/>
        </w:rPr>
      </w:pPr>
      <w:r>
        <w:rPr>
          <w:rFonts w:ascii="Liberation Serif" w:hAnsi="Liberation Serif"/>
          <w:sz w:val="24"/>
          <w:szCs w:val="24"/>
        </w:rPr>
        <w:t>8) Νόμος 1264 ΦΕΚ631, Τεύχος 1</w:t>
      </w:r>
      <w:r>
        <w:rPr>
          <w:rFonts w:ascii="Liberation Serif" w:hAnsi="Liberation Serif"/>
          <w:sz w:val="24"/>
          <w:szCs w:val="24"/>
          <w:vertAlign w:val="superscript"/>
        </w:rPr>
        <w:t>ο</w:t>
      </w:r>
      <w:r>
        <w:rPr>
          <w:rFonts w:ascii="Liberation Serif" w:hAnsi="Liberation Serif"/>
          <w:sz w:val="24"/>
          <w:szCs w:val="24"/>
        </w:rPr>
        <w:t xml:space="preserve"> , Αρ. Φύλλου79, «Συνδικαλιστικός Νόμος»</w:t>
      </w:r>
    </w:p>
    <w:p>
      <w:pPr>
        <w:pStyle w:val="Normal"/>
        <w:spacing w:lineRule="auto" w:line="276" w:before="113" w:after="113"/>
        <w:jc w:val="both"/>
        <w:rPr>
          <w:sz w:val="24"/>
          <w:szCs w:val="24"/>
        </w:rPr>
      </w:pPr>
      <w:r>
        <w:rPr>
          <w:rFonts w:ascii="Liberation Serif" w:hAnsi="Liberation Serif"/>
          <w:sz w:val="24"/>
          <w:szCs w:val="24"/>
        </w:rPr>
        <w:t>9) Η αξιολόγηση των Εκπαιδευτικών και του Εκπαιδευτικού Συστήματος στην Αγγλία. Έκθεση Ν.Η. Ηλιάδη πολ/κού Μηχανικού Ε.Μ.Π επίτιμου Σύμβουλου του Παιδαγωγικού Ινστιτούτου.</w:t>
      </w:r>
    </w:p>
    <w:p>
      <w:pPr>
        <w:pStyle w:val="Normal"/>
        <w:spacing w:lineRule="auto" w:line="276" w:before="113" w:after="113"/>
        <w:jc w:val="both"/>
        <w:rPr/>
      </w:pPr>
      <w:r>
        <w:rPr>
          <w:rFonts w:ascii="Liberation Serif" w:hAnsi="Liberation Serif"/>
          <w:sz w:val="24"/>
          <w:szCs w:val="24"/>
        </w:rPr>
        <w:t>10) «Μελέτη Αποτύπωσης Συστήματος Αξιολόγησης της Εκπαίδευσης στις χώρες της Ε.Ε.». Νοέμβρης 2007, «</w:t>
      </w:r>
      <w:r>
        <w:rPr>
          <w:rFonts w:ascii="Liberation Serif" w:hAnsi="Liberation Serif"/>
          <w:sz w:val="24"/>
          <w:szCs w:val="24"/>
          <w:lang w:val="en-US"/>
        </w:rPr>
        <w:t>estimate</w:t>
      </w:r>
      <w:r>
        <w:rPr>
          <w:rFonts w:ascii="Liberation Serif" w:hAnsi="Liberation Serif"/>
          <w:sz w:val="24"/>
          <w:szCs w:val="24"/>
        </w:rPr>
        <w:t xml:space="preserve"> </w:t>
      </w:r>
      <w:r>
        <w:rPr>
          <w:rFonts w:ascii="Liberation Serif" w:hAnsi="Liberation Serif"/>
          <w:sz w:val="24"/>
          <w:szCs w:val="24"/>
          <w:lang w:val="en-US"/>
        </w:rPr>
        <w:t>consulting</w:t>
      </w:r>
      <w:r>
        <w:rPr>
          <w:rFonts w:ascii="Liberation Serif" w:hAnsi="Liberation Serif"/>
          <w:sz w:val="24"/>
          <w:szCs w:val="24"/>
        </w:rPr>
        <w:t>», σύμβουλοι επιχειρήσεων.</w:t>
      </w:r>
    </w:p>
    <w:sectPr>
      <w:footerReference w:type="default" r:id="rId2"/>
      <w:type w:val="nextPage"/>
      <w:pgSz w:w="11906" w:h="16838"/>
      <w:pgMar w:left="850" w:right="850" w:header="0" w:top="850" w:footer="850" w:bottom="141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141019770"/>
    </w:sdtPr>
    <w:sdtContent>
      <w:p>
        <w:pPr>
          <w:pStyle w:val="Style21"/>
          <w:jc w:val="right"/>
          <w:rPr/>
        </w:pPr>
        <w:r>
          <w:rPr>
            <w:sz w:val="18"/>
            <w:szCs w:val="18"/>
          </w:rPr>
          <w:fldChar w:fldCharType="begin"/>
        </w:r>
        <w:r>
          <w:rPr>
            <w:sz w:val="18"/>
            <w:szCs w:val="18"/>
          </w:rPr>
          <w:instrText> PAGE </w:instrText>
        </w:r>
        <w:r>
          <w:rPr>
            <w:sz w:val="18"/>
            <w:szCs w:val="18"/>
          </w:rPr>
          <w:fldChar w:fldCharType="separate"/>
        </w:r>
        <w:r>
          <w:rPr>
            <w:sz w:val="18"/>
            <w:szCs w:val="18"/>
          </w:rPr>
          <w:t>5</w:t>
        </w:r>
        <w:r>
          <w:rPr>
            <w:sz w:val="18"/>
            <w:szCs w:val="18"/>
          </w:rPr>
          <w:fldChar w:fldCharType="end"/>
        </w:r>
      </w:p>
    </w:sdtContent>
  </w:sdt>
  <w:p>
    <w:pPr>
      <w:pStyle w:val="Style21"/>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el-GR" w:eastAsia="el-GR"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55608"/>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el-GR" w:eastAsia="el-GR"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semiHidden/>
    <w:qFormat/>
    <w:rsid w:val="00620c3b"/>
    <w:rPr/>
  </w:style>
  <w:style w:type="character" w:styleId="FooterChar" w:customStyle="1">
    <w:name w:val="Footer Char"/>
    <w:basedOn w:val="DefaultParagraphFont"/>
    <w:link w:val="Footer"/>
    <w:uiPriority w:val="99"/>
    <w:qFormat/>
    <w:rsid w:val="00620c3b"/>
    <w:rPr/>
  </w:style>
  <w:style w:type="character" w:styleId="Style14">
    <w:name w:val="Χαρακτήρες αρίθμησης"/>
    <w:qFormat/>
    <w:rPr/>
  </w:style>
  <w:style w:type="paragraph" w:styleId="Style15">
    <w:name w:val="Επικεφαλίδα"/>
    <w:basedOn w:val="Normal"/>
    <w:next w:val="Style16"/>
    <w:qFormat/>
    <w:pPr>
      <w:keepNext w:val="true"/>
      <w:spacing w:before="240" w:after="120"/>
    </w:pPr>
    <w:rPr>
      <w:rFonts w:ascii="Liberation Sans" w:hAnsi="Liberation Sans" w:eastAsia="Noto Sans CJK SC" w:cs="Lohit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ohit Devanagari"/>
    </w:rPr>
  </w:style>
  <w:style w:type="paragraph" w:styleId="Style18">
    <w:name w:val="Caption"/>
    <w:basedOn w:val="Normal"/>
    <w:qFormat/>
    <w:pPr>
      <w:suppressLineNumbers/>
      <w:spacing w:before="120" w:after="120"/>
    </w:pPr>
    <w:rPr>
      <w:rFonts w:cs="Lohit Devanagari"/>
      <w:i/>
      <w:iCs/>
      <w:sz w:val="24"/>
      <w:szCs w:val="24"/>
    </w:rPr>
  </w:style>
  <w:style w:type="paragraph" w:styleId="Style19">
    <w:name w:val="Ευρετήριο"/>
    <w:basedOn w:val="Normal"/>
    <w:qFormat/>
    <w:pPr>
      <w:suppressLineNumbers/>
    </w:pPr>
    <w:rPr>
      <w:rFonts w:cs="Lohit Devanagari"/>
    </w:rPr>
  </w:style>
  <w:style w:type="paragraph" w:styleId="Style20">
    <w:name w:val="Header"/>
    <w:basedOn w:val="Normal"/>
    <w:link w:val="HeaderChar"/>
    <w:uiPriority w:val="99"/>
    <w:semiHidden/>
    <w:unhideWhenUsed/>
    <w:rsid w:val="00620c3b"/>
    <w:pPr>
      <w:tabs>
        <w:tab w:val="center" w:pos="4153" w:leader="none"/>
        <w:tab w:val="right" w:pos="8306" w:leader="none"/>
      </w:tabs>
      <w:spacing w:lineRule="auto" w:line="240" w:before="0" w:after="0"/>
    </w:pPr>
    <w:rPr/>
  </w:style>
  <w:style w:type="paragraph" w:styleId="Style21">
    <w:name w:val="Footer"/>
    <w:basedOn w:val="Normal"/>
    <w:link w:val="FooterChar"/>
    <w:uiPriority w:val="99"/>
    <w:unhideWhenUsed/>
    <w:rsid w:val="00620c3b"/>
    <w:pPr>
      <w:tabs>
        <w:tab w:val="center" w:pos="4153" w:leader="none"/>
        <w:tab w:val="right" w:pos="8306" w:leader="none"/>
      </w:tabs>
      <w:spacing w:lineRule="auto" w:line="240" w:before="0" w:after="0"/>
    </w:pPr>
    <w:rPr/>
  </w:style>
  <w:style w:type="paragraph" w:styleId="ListParagraph">
    <w:name w:val="List Paragraph"/>
    <w:basedOn w:val="Normal"/>
    <w:uiPriority w:val="34"/>
    <w:qFormat/>
    <w:rsid w:val="00dd116d"/>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Application>LibreOffice/6.0.7.3$Linux_X86_64 LibreOffice_project/00m0$Build-3</Application>
  <Pages>5</Pages>
  <Words>2355</Words>
  <Characters>14162</Characters>
  <CharactersWithSpaces>16490</CharactersWithSpaces>
  <Paragraphs>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2020-06-01T19:51:00Z</dcterms:created>
  <dc:creator>ΡC</dc:creator>
  <dc:description/>
  <dc:language>el-GR</dc:language>
  <cp:lastModifiedBy/>
  <dcterms:modified xsi:type="dcterms:W3CDTF">2020-06-02T15:14:37Z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