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Ind w:w="-106" w:type="dxa"/>
        <w:tblLayout w:type="fixed"/>
        <w:tblLook w:val="0000"/>
      </w:tblPr>
      <w:tblGrid>
        <w:gridCol w:w="4860"/>
        <w:gridCol w:w="4140"/>
      </w:tblGrid>
      <w:tr w:rsidR="006C1F07">
        <w:trPr>
          <w:trHeight w:val="501"/>
        </w:trPr>
        <w:tc>
          <w:tcPr>
            <w:tcW w:w="4860" w:type="dxa"/>
            <w:vAlign w:val="center"/>
          </w:tcPr>
          <w:p w:rsidR="006C1F07" w:rsidRPr="00C3210C" w:rsidRDefault="006C1F07" w:rsidP="00BA53F2">
            <w:pPr>
              <w:autoSpaceDE w:val="0"/>
              <w:jc w:val="center"/>
            </w:pPr>
            <w:r>
              <w:t>ΣΥΛΛΟΓΟΣ  Εκπαιδευτικών  Π.Ε.                                                ΑΝ. Αττικής  «Ο ΣΩΚΡΑΤΗΣ»</w:t>
            </w:r>
          </w:p>
        </w:tc>
        <w:tc>
          <w:tcPr>
            <w:tcW w:w="4140" w:type="dxa"/>
            <w:vAlign w:val="center"/>
          </w:tcPr>
          <w:p w:rsidR="006C1F07" w:rsidRDefault="006C1F07" w:rsidP="00BA53F2">
            <w:pPr>
              <w:autoSpaceDE w:val="0"/>
              <w:jc w:val="center"/>
            </w:pPr>
            <w:r>
              <w:t>Αχαρνές :21/ 0</w:t>
            </w:r>
            <w:r>
              <w:rPr>
                <w:lang w:val="en-US"/>
              </w:rPr>
              <w:t>5</w:t>
            </w:r>
            <w:r>
              <w:t>/ 2020</w:t>
            </w:r>
          </w:p>
        </w:tc>
      </w:tr>
      <w:tr w:rsidR="006C1F07">
        <w:trPr>
          <w:trHeight w:val="2370"/>
        </w:trPr>
        <w:tc>
          <w:tcPr>
            <w:tcW w:w="4860" w:type="dxa"/>
            <w:vAlign w:val="center"/>
          </w:tcPr>
          <w:p w:rsidR="006C1F07" w:rsidRPr="00C3210C" w:rsidRDefault="006C1F07" w:rsidP="00BA53F2">
            <w:pPr>
              <w:autoSpaceDE w:val="0"/>
              <w:jc w:val="center"/>
              <w:rPr>
                <w:color w:val="0000FF"/>
              </w:rPr>
            </w:pPr>
            <w:r>
              <w:rPr>
                <w:lang w:val="en-US"/>
              </w:rPr>
              <w:t>K</w:t>
            </w:r>
            <w:r>
              <w:t xml:space="preserve">άχι Καχιασβίλι 6                                                       Ολυμπιακό χωριό Αχαρνές                                                                          Πληροφορίες : Παπαγιαννόπουλος Αποστόλης                                             Τηλέφωνο : 6978896216                                </w:t>
            </w:r>
            <w:hyperlink r:id="rId5" w:history="1">
              <w:r>
                <w:rPr>
                  <w:rStyle w:val="Hyperlink"/>
                  <w:lang w:val="en-US"/>
                </w:rPr>
                <w:t>http</w:t>
              </w:r>
              <w:r>
                <w:rPr>
                  <w:rStyle w:val="Hyperlink"/>
                </w:rPr>
                <w:t>://</w:t>
              </w:r>
              <w:r>
                <w:rPr>
                  <w:rStyle w:val="Hyperlink"/>
                  <w:lang w:val="en-US"/>
                </w:rPr>
                <w:t>syllogos</w:t>
              </w:r>
              <w:r>
                <w:rPr>
                  <w:rStyle w:val="Hyperlink"/>
                </w:rPr>
                <w:t>-</w:t>
              </w:r>
              <w:r>
                <w:rPr>
                  <w:rStyle w:val="Hyperlink"/>
                  <w:lang w:val="en-US"/>
                </w:rPr>
                <w:t>socratis</w:t>
              </w:r>
              <w:r>
                <w:rPr>
                  <w:rStyle w:val="Hyperlink"/>
                </w:rPr>
                <w:t>.</w:t>
              </w:r>
              <w:r>
                <w:rPr>
                  <w:rStyle w:val="Hyperlink"/>
                  <w:lang w:val="en-US"/>
                </w:rPr>
                <w:t>gr</w:t>
              </w:r>
              <w:r>
                <w:rPr>
                  <w:rStyle w:val="Hyperlink"/>
                </w:rPr>
                <w:t>/</w:t>
              </w:r>
            </w:hyperlink>
            <w:r>
              <w:rPr>
                <w:color w:val="0000FF"/>
              </w:rPr>
              <w:t xml:space="preserve">                                           </w:t>
            </w:r>
            <w:r>
              <w:rPr>
                <w:color w:val="0000FF"/>
                <w:lang w:val="en-US"/>
              </w:rPr>
              <w:t>mail</w:t>
            </w:r>
            <w:r>
              <w:rPr>
                <w:color w:val="0000FF"/>
              </w:rPr>
              <w:t xml:space="preserve">: </w:t>
            </w:r>
            <w:hyperlink r:id="rId6" w:history="1">
              <w:r>
                <w:rPr>
                  <w:rStyle w:val="Hyperlink"/>
                  <w:lang w:val="en-US"/>
                </w:rPr>
                <w:t>sokratis</w:t>
              </w:r>
              <w:r>
                <w:rPr>
                  <w:rStyle w:val="Hyperlink"/>
                </w:rPr>
                <w:t>.</w:t>
              </w:r>
              <w:r>
                <w:rPr>
                  <w:rStyle w:val="Hyperlink"/>
                  <w:lang w:val="en-US"/>
                </w:rPr>
                <w:t>syllogos</w:t>
              </w:r>
              <w:r>
                <w:rPr>
                  <w:rStyle w:val="Hyperlink"/>
                </w:rPr>
                <w:t>@</w:t>
              </w:r>
              <w:r>
                <w:rPr>
                  <w:rStyle w:val="Hyperlink"/>
                  <w:lang w:val="en-US"/>
                </w:rPr>
                <w:t>gmail</w:t>
              </w:r>
              <w:r>
                <w:rPr>
                  <w:rStyle w:val="Hyperlink"/>
                </w:rPr>
                <w:t>.</w:t>
              </w:r>
              <w:r>
                <w:rPr>
                  <w:rStyle w:val="Hyperlink"/>
                  <w:lang w:val="en-US"/>
                </w:rPr>
                <w:t>com</w:t>
              </w:r>
            </w:hyperlink>
            <w:r>
              <w:rPr>
                <w:color w:val="0000FF"/>
              </w:rPr>
              <w:t xml:space="preserve">                                      </w:t>
            </w:r>
            <w:r>
              <w:rPr>
                <w:color w:val="0000FF"/>
                <w:lang w:val="en-US"/>
              </w:rPr>
              <w:t>Face</w:t>
            </w:r>
            <w:r w:rsidRPr="00B72B6A">
              <w:rPr>
                <w:color w:val="0000FF"/>
              </w:rPr>
              <w:t xml:space="preserve"> </w:t>
            </w:r>
            <w:r>
              <w:rPr>
                <w:color w:val="0000FF"/>
                <w:lang w:val="en-US"/>
              </w:rPr>
              <w:t>book</w:t>
            </w:r>
            <w:r>
              <w:rPr>
                <w:color w:val="0000FF"/>
              </w:rPr>
              <w:t xml:space="preserve">: Σύλλογος Εκπαιδευτικών Σωκράτης   </w:t>
            </w:r>
            <w:r w:rsidRPr="005C3F4B">
              <w:rPr>
                <w:rFonts w:ascii="Times New Roman" w:hAnsi="Times New Roman" w:cs="Times New Roman"/>
                <w:color w:val="0000FF"/>
              </w:rPr>
              <w:t xml:space="preserve">YouTube: ΣΥΛΛΟΓΟΣ ΣΩΚΡΑΤΗΣ                                                                                                                                                                                                                                                 </w:t>
            </w:r>
            <w:r>
              <w:rPr>
                <w:color w:val="0000FF"/>
              </w:rPr>
              <w:t xml:space="preserve">                                                                                                                            </w:t>
            </w:r>
          </w:p>
        </w:tc>
        <w:tc>
          <w:tcPr>
            <w:tcW w:w="4140" w:type="dxa"/>
            <w:vAlign w:val="center"/>
          </w:tcPr>
          <w:p w:rsidR="006C1F07" w:rsidRDefault="006C1F07" w:rsidP="00BA53F2">
            <w:pPr>
              <w:autoSpaceDE w:val="0"/>
              <w:jc w:val="center"/>
            </w:pPr>
            <w:r>
              <w:t xml:space="preserve">Προς: </w:t>
            </w:r>
            <w:r w:rsidRPr="0010151E">
              <w:t>Εκπαιδευτικούς,</w:t>
            </w:r>
            <w:r>
              <w:t xml:space="preserve"> ΔΟΕ, Μ.Μ.Ε.</w:t>
            </w:r>
          </w:p>
          <w:p w:rsidR="006C1F07" w:rsidRDefault="006C1F07" w:rsidP="00BA53F2">
            <w:pPr>
              <w:autoSpaceDE w:val="0"/>
              <w:jc w:val="center"/>
            </w:pPr>
          </w:p>
        </w:tc>
      </w:tr>
    </w:tbl>
    <w:p w:rsidR="006C1F07" w:rsidRPr="00E173B3" w:rsidRDefault="006C1F07" w:rsidP="0082049C">
      <w:pPr>
        <w:shd w:val="clear" w:color="auto" w:fill="FFFFFF"/>
        <w:spacing w:before="120" w:after="120"/>
        <w:jc w:val="center"/>
        <w:rPr>
          <w:rFonts w:ascii="Liberation Serif" w:hAnsi="Liberation Serif" w:cs="Liberation Serif"/>
          <w:b/>
          <w:bCs/>
          <w:color w:val="000000"/>
          <w:sz w:val="28"/>
          <w:szCs w:val="28"/>
          <w:lang w:eastAsia="el-GR"/>
        </w:rPr>
      </w:pPr>
      <w:r w:rsidRPr="00E173B3">
        <w:rPr>
          <w:rFonts w:ascii="Liberation Serif" w:hAnsi="Liberation Serif" w:cs="Liberation Serif"/>
          <w:b/>
          <w:bCs/>
          <w:color w:val="000000"/>
          <w:sz w:val="28"/>
          <w:szCs w:val="28"/>
          <w:lang w:val="en-US" w:eastAsia="el-GR"/>
        </w:rPr>
        <w:t>H</w:t>
      </w:r>
      <w:r w:rsidRPr="00E173B3">
        <w:rPr>
          <w:rFonts w:ascii="Liberation Serif" w:hAnsi="Liberation Serif" w:cs="Liberation Serif"/>
          <w:b/>
          <w:bCs/>
          <w:color w:val="000000"/>
          <w:sz w:val="28"/>
          <w:szCs w:val="28"/>
          <w:lang w:eastAsia="el-GR"/>
        </w:rPr>
        <w:t xml:space="preserve"> τροπολογία για ζωντα</w:t>
      </w:r>
      <w:r>
        <w:rPr>
          <w:rFonts w:ascii="Liberation Serif" w:hAnsi="Liberation Serif" w:cs="Liberation Serif"/>
          <w:b/>
          <w:bCs/>
          <w:color w:val="000000"/>
          <w:sz w:val="28"/>
          <w:szCs w:val="28"/>
          <w:lang w:eastAsia="el-GR"/>
        </w:rPr>
        <w:t>νή αναμετάδοση του μαθήματος δε</w:t>
      </w:r>
      <w:r w:rsidRPr="00E173B3">
        <w:rPr>
          <w:rFonts w:ascii="Liberation Serif" w:hAnsi="Liberation Serif" w:cs="Liberation Serif"/>
          <w:b/>
          <w:bCs/>
          <w:color w:val="000000"/>
          <w:sz w:val="28"/>
          <w:szCs w:val="28"/>
          <w:lang w:eastAsia="el-GR"/>
        </w:rPr>
        <w:t xml:space="preserve"> θα εφαρμοστεί!</w:t>
      </w:r>
    </w:p>
    <w:p w:rsidR="006C1F07" w:rsidRPr="00E173B3" w:rsidRDefault="006C1F07" w:rsidP="0080282A">
      <w:pPr>
        <w:shd w:val="clear" w:color="auto" w:fill="FFFFFF"/>
        <w:spacing w:before="120" w:after="120"/>
        <w:jc w:val="both"/>
        <w:rPr>
          <w:rFonts w:ascii="Liberation Serif" w:hAnsi="Liberation Serif" w:cs="Liberation Serif"/>
          <w:color w:val="000000"/>
          <w:sz w:val="24"/>
          <w:szCs w:val="24"/>
          <w:lang w:eastAsia="el-GR"/>
        </w:rPr>
      </w:pPr>
      <w:r w:rsidRPr="00E173B3">
        <w:rPr>
          <w:rFonts w:ascii="Liberation Serif" w:hAnsi="Liberation Serif" w:cs="Liberation Serif"/>
          <w:color w:val="000000"/>
          <w:sz w:val="24"/>
          <w:szCs w:val="24"/>
          <w:lang w:val="en-US" w:eastAsia="el-GR"/>
        </w:rPr>
        <w:t>H</w:t>
      </w:r>
      <w:r w:rsidRPr="00E173B3">
        <w:rPr>
          <w:rFonts w:ascii="Liberation Serif" w:hAnsi="Liberation Serif" w:cs="Liberation Serif"/>
          <w:color w:val="000000"/>
          <w:sz w:val="24"/>
          <w:szCs w:val="24"/>
          <w:lang w:eastAsia="el-GR"/>
        </w:rPr>
        <w:t> κυβέρνηση για μια ακόμα φορά έφερε σαν τον κλέφτη για ψήφιση τροπολογία που προβλέπει δια ζώσης διδασκαλία και την ταυτόχρονη ζωντανή αναμετάδοση της από την τάξη.</w:t>
      </w:r>
    </w:p>
    <w:p w:rsidR="006C1F07" w:rsidRPr="00E173B3" w:rsidRDefault="006C1F07" w:rsidP="0080282A">
      <w:pPr>
        <w:shd w:val="clear" w:color="auto" w:fill="FFFFFF"/>
        <w:spacing w:before="120" w:after="120"/>
        <w:jc w:val="both"/>
        <w:rPr>
          <w:rFonts w:ascii="Liberation Serif" w:hAnsi="Liberation Serif" w:cs="Liberation Serif"/>
          <w:color w:val="000000"/>
          <w:sz w:val="24"/>
          <w:szCs w:val="24"/>
          <w:lang w:eastAsia="el-GR"/>
        </w:rPr>
      </w:pPr>
      <w:r w:rsidRPr="00E173B3">
        <w:rPr>
          <w:rFonts w:ascii="Liberation Serif" w:hAnsi="Liberation Serif" w:cs="Liberation Serif"/>
          <w:color w:val="000000"/>
          <w:sz w:val="24"/>
          <w:szCs w:val="24"/>
          <w:lang w:eastAsia="el-GR"/>
        </w:rPr>
        <w:t>Παρότι είναι γνωστή στην κυβέρνηση και στο υπουργείο η καθολική αντίθεση τόσο των εκπαιδευτικών όσο και των γονιών και των μαθητών που εκφράστηκε όλο το προηγούμενο διάστημα με τις μαζικές κινητοποιήσεις σε όλη τη χώρα, η Υπουργός Παιδείας έστειλε στα σχολεία την Υπουργική Απόφαση και τις οδηγίες για την εφαρμογής της κατάπτυστης τροπολογίας.</w:t>
      </w:r>
    </w:p>
    <w:p w:rsidR="006C1F07" w:rsidRPr="00E173B3" w:rsidRDefault="006C1F07" w:rsidP="0080282A">
      <w:pPr>
        <w:shd w:val="clear" w:color="auto" w:fill="FFFFFF"/>
        <w:spacing w:before="120" w:after="120"/>
        <w:jc w:val="both"/>
        <w:rPr>
          <w:rFonts w:ascii="Liberation Serif" w:hAnsi="Liberation Serif" w:cs="Liberation Serif"/>
          <w:color w:val="000000"/>
          <w:sz w:val="24"/>
          <w:szCs w:val="24"/>
          <w:lang w:eastAsia="el-GR"/>
        </w:rPr>
      </w:pPr>
      <w:r>
        <w:rPr>
          <w:rFonts w:ascii="Liberation Serif" w:hAnsi="Liberation Serif" w:cs="Liberation Serif"/>
          <w:color w:val="000000"/>
          <w:sz w:val="24"/>
          <w:szCs w:val="24"/>
          <w:lang w:eastAsia="el-GR"/>
        </w:rPr>
        <w:t xml:space="preserve">Ο σύλλογός μας </w:t>
      </w:r>
      <w:r w:rsidRPr="00E173B3">
        <w:rPr>
          <w:rFonts w:ascii="Liberation Serif" w:hAnsi="Liberation Serif" w:cs="Liberation Serif"/>
          <w:color w:val="000000"/>
          <w:sz w:val="24"/>
          <w:szCs w:val="24"/>
          <w:lang w:eastAsia="el-GR"/>
        </w:rPr>
        <w:t xml:space="preserve">δηλώνει για μια ακόμα φόρα ότι η συγκεκριμένη τροπολογία ανοίγει επικίνδυνους δρόμους, </w:t>
      </w:r>
      <w:r>
        <w:rPr>
          <w:rFonts w:ascii="Liberation Serif" w:hAnsi="Liberation Serif" w:cs="Liberation Serif"/>
          <w:color w:val="000000"/>
          <w:sz w:val="24"/>
          <w:szCs w:val="24"/>
          <w:lang w:eastAsia="el-GR"/>
        </w:rPr>
        <w:t>δεν έχει καμία σχέση με την εξ αποστάσεως εκπαίδευση.</w:t>
      </w:r>
    </w:p>
    <w:p w:rsidR="006C1F07" w:rsidRPr="00E173B3" w:rsidRDefault="006C1F07" w:rsidP="0080282A">
      <w:pPr>
        <w:shd w:val="clear" w:color="auto" w:fill="FFFFFF"/>
        <w:spacing w:before="120" w:after="120"/>
        <w:jc w:val="both"/>
        <w:rPr>
          <w:rFonts w:ascii="Liberation Serif" w:hAnsi="Liberation Serif" w:cs="Liberation Serif"/>
          <w:color w:val="000000"/>
          <w:sz w:val="24"/>
          <w:szCs w:val="24"/>
          <w:lang w:eastAsia="el-GR"/>
        </w:rPr>
      </w:pPr>
      <w:r w:rsidRPr="00C1104D">
        <w:rPr>
          <w:rFonts w:ascii="Liberation Serif" w:hAnsi="Liberation Serif" w:cs="Liberation Serif"/>
          <w:b/>
          <w:bCs/>
          <w:color w:val="000000"/>
          <w:sz w:val="24"/>
          <w:szCs w:val="24"/>
          <w:lang w:eastAsia="el-GR"/>
        </w:rPr>
        <w:t>Η ζωντανή αναμετάδοση του μαθήματος δεν πατάει σε κανένα παιδαγωγικό κριτήριο.</w:t>
      </w:r>
      <w:r w:rsidRPr="00E173B3">
        <w:rPr>
          <w:rFonts w:ascii="Liberation Serif" w:hAnsi="Liberation Serif" w:cs="Liberation Serif"/>
          <w:color w:val="000000"/>
          <w:sz w:val="24"/>
          <w:szCs w:val="24"/>
          <w:lang w:eastAsia="el-GR"/>
        </w:rPr>
        <w:t xml:space="preserve"> Η εκπαιδευτική διαδικασία είναι μία σύνθετη υπόθεση που δεν είναι ούτε για </w:t>
      </w:r>
      <w:r w:rsidRPr="00E173B3">
        <w:rPr>
          <w:rFonts w:ascii="Liberation Serif" w:hAnsi="Liberation Serif" w:cs="Liberation Serif"/>
          <w:color w:val="000000"/>
          <w:sz w:val="24"/>
          <w:szCs w:val="24"/>
          <w:lang w:val="en-US" w:eastAsia="el-GR"/>
        </w:rPr>
        <w:t>livestreaming</w:t>
      </w:r>
      <w:r w:rsidRPr="00E173B3">
        <w:rPr>
          <w:rFonts w:ascii="Liberation Serif" w:hAnsi="Liberation Serif" w:cs="Liberation Serif"/>
          <w:color w:val="000000"/>
          <w:sz w:val="24"/>
          <w:szCs w:val="24"/>
          <w:lang w:eastAsia="el-GR"/>
        </w:rPr>
        <w:t>, ούτε για παρακολούθηση από την οθόνη του υπολογιστή από οποιονδήποτε έχει πρόσβαση. Η σχέση εμπιστοσύνης που με τόσο κόπο χτίζουμε οι εκπαιδευτικοί καθημερινά μέσα στις σχολικές αίθουσες παύει να προστατεύεται, θρυμματίζεται. Η δυναμική που δημιουργείται μέσα σε μια τάξη, οι σχέσεις των μαθητών μεταξύ τους αλλά και μεταξύ του εκπαιδευτικού και των μαθητών, η επικοινωνία αλλά και η παιδαγωγική πράξη είναι μοναδική. Αφαιρείται η δυνατότητα της παιδαγωγικής παρέμβασης του εκπαιδευτικού στα πλαίσια της διαχείρισης ιδιαίτερων ζητημάτων που προκύπτουν εντός τάξης. Η ίδια η συμπεριφορά και η στάση των μαθητών αλλάζει, τροποποιείται όταν γνωρίζουν ότι τους καταγράφει μια οποιουδήποτε τύπου κάμερα!</w:t>
      </w:r>
    </w:p>
    <w:p w:rsidR="006C1F07" w:rsidRPr="00E173B3" w:rsidRDefault="006C1F07" w:rsidP="0080282A">
      <w:pPr>
        <w:shd w:val="clear" w:color="auto" w:fill="FFFFFF"/>
        <w:spacing w:before="120" w:after="120"/>
        <w:jc w:val="both"/>
        <w:rPr>
          <w:rFonts w:ascii="Liberation Serif" w:hAnsi="Liberation Serif" w:cs="Liberation Serif"/>
          <w:color w:val="000000"/>
          <w:lang w:eastAsia="el-GR"/>
        </w:rPr>
      </w:pPr>
      <w:r w:rsidRPr="00C1104D">
        <w:rPr>
          <w:rFonts w:ascii="Liberation Serif" w:hAnsi="Liberation Serif" w:cs="Liberation Serif"/>
          <w:b/>
          <w:bCs/>
          <w:color w:val="000000"/>
          <w:sz w:val="24"/>
          <w:szCs w:val="24"/>
          <w:lang w:eastAsia="el-GR"/>
        </w:rPr>
        <w:t>Παραβιάζει κατάφορα τα προσωπικά δεδομένα μαθητών και εκπαιδευτικών.</w:t>
      </w:r>
      <w:r w:rsidRPr="00E173B3">
        <w:rPr>
          <w:rFonts w:ascii="Liberation Serif" w:hAnsi="Liberation Serif" w:cs="Liberation Serif"/>
          <w:color w:val="000000"/>
          <w:sz w:val="24"/>
          <w:szCs w:val="24"/>
          <w:lang w:eastAsia="el-GR"/>
        </w:rPr>
        <w:t xml:space="preserve"> Κυριολεκτικά, αφήνει στο </w:t>
      </w:r>
      <w:bookmarkStart w:id="0" w:name="_GoBack"/>
      <w:r w:rsidRPr="00E173B3">
        <w:rPr>
          <w:rFonts w:ascii="Liberation Serif" w:hAnsi="Liberation Serif" w:cs="Liberation Serif"/>
          <w:color w:val="000000"/>
          <w:sz w:val="24"/>
          <w:szCs w:val="24"/>
          <w:lang w:eastAsia="el-GR"/>
        </w:rPr>
        <w:t xml:space="preserve">έλεος του κάθε καλοθελητή εκπαιδευτικούς και ανήλικα </w:t>
      </w:r>
      <w:bookmarkEnd w:id="0"/>
      <w:r w:rsidRPr="00E173B3">
        <w:rPr>
          <w:rFonts w:ascii="Liberation Serif" w:hAnsi="Liberation Serif" w:cs="Liberation Serif"/>
          <w:color w:val="000000"/>
          <w:sz w:val="24"/>
          <w:szCs w:val="24"/>
          <w:lang w:eastAsia="el-GR"/>
        </w:rPr>
        <w:t xml:space="preserve">παιδιά, καθώς δεν υπάρχει καμία δικλείδα ασφαλείας ότι το μάθημα δεν καταγράφεται, δεν μαγνητοσκοπείται. </w:t>
      </w:r>
    </w:p>
    <w:p w:rsidR="006C1F07" w:rsidRDefault="006C1F07" w:rsidP="0080282A">
      <w:pPr>
        <w:shd w:val="clear" w:color="auto" w:fill="FFFFFF"/>
        <w:spacing w:before="120" w:after="120"/>
        <w:jc w:val="both"/>
        <w:rPr>
          <w:rFonts w:ascii="Liberation Serif" w:hAnsi="Liberation Serif" w:cs="Liberation Serif"/>
          <w:color w:val="000000"/>
          <w:sz w:val="24"/>
          <w:szCs w:val="24"/>
          <w:lang w:eastAsia="el-GR"/>
        </w:rPr>
      </w:pPr>
      <w:r w:rsidRPr="00C1104D">
        <w:rPr>
          <w:rFonts w:ascii="Liberation Serif" w:hAnsi="Liberation Serif" w:cs="Liberation Serif"/>
          <w:color w:val="000000"/>
          <w:sz w:val="24"/>
          <w:szCs w:val="24"/>
          <w:lang w:eastAsia="el-GR"/>
        </w:rPr>
        <w:t>Καλούμε τους συναδέλφους σε κάθε σχολείο</w:t>
      </w:r>
      <w:r>
        <w:rPr>
          <w:rFonts w:ascii="Liberation Serif" w:hAnsi="Liberation Serif" w:cs="Liberation Serif"/>
          <w:color w:val="000000"/>
          <w:sz w:val="24"/>
          <w:szCs w:val="24"/>
          <w:lang w:eastAsia="el-GR"/>
        </w:rPr>
        <w:t xml:space="preserve">, τους συλλόγους διδασκόντων </w:t>
      </w:r>
      <w:r w:rsidRPr="00C1104D">
        <w:rPr>
          <w:rFonts w:ascii="Liberation Serif" w:hAnsi="Liberation Serif" w:cs="Liberation Serif"/>
          <w:color w:val="000000"/>
          <w:sz w:val="24"/>
          <w:szCs w:val="24"/>
          <w:lang w:eastAsia="el-GR"/>
        </w:rPr>
        <w:t>να πάρουν αποφά</w:t>
      </w:r>
      <w:r>
        <w:rPr>
          <w:rFonts w:ascii="Liberation Serif" w:hAnsi="Liberation Serif" w:cs="Liberation Serif"/>
          <w:color w:val="000000"/>
          <w:sz w:val="24"/>
          <w:szCs w:val="24"/>
          <w:lang w:eastAsia="el-GR"/>
        </w:rPr>
        <w:t xml:space="preserve">σεις καταδίκης και μη εφαρμογής της ζωντανής αναμετάδοσης των μαθημάτων. </w:t>
      </w:r>
    </w:p>
    <w:p w:rsidR="006C1F07" w:rsidRPr="0080282A" w:rsidRDefault="006C1F07" w:rsidP="0080282A">
      <w:pPr>
        <w:pStyle w:val="ListParagraph"/>
        <w:numPr>
          <w:ilvl w:val="0"/>
          <w:numId w:val="4"/>
        </w:numPr>
        <w:shd w:val="clear" w:color="auto" w:fill="FFFFFF"/>
        <w:spacing w:before="120" w:after="120"/>
        <w:jc w:val="both"/>
      </w:pPr>
      <w:r w:rsidRPr="0080282A">
        <w:rPr>
          <w:rFonts w:ascii="Liberation Serif" w:hAnsi="Liberation Serif" w:cs="Liberation Serif"/>
          <w:color w:val="000000"/>
          <w:sz w:val="24"/>
          <w:szCs w:val="24"/>
          <w:lang w:eastAsia="el-GR"/>
        </w:rPr>
        <w:t>Δηλώνουμε την αντίθεση μας στη δια ζώσης διδασκαλία και την ταυτόχρονη ζωντανή αναμετάδοση της από την τάξη. Οποιαδήποτε απόπειρα εφαρμογής της συγκεκριμένης τροπολογίας θα βρει το κλάδο ενωμένο και θωρακισμένο και δεν θα την εφαρμόσουμε.</w:t>
      </w:r>
    </w:p>
    <w:p w:rsidR="006C1F07" w:rsidRPr="0080282A" w:rsidRDefault="006C1F07" w:rsidP="0080282A">
      <w:pPr>
        <w:pStyle w:val="ListParagraph"/>
        <w:numPr>
          <w:ilvl w:val="0"/>
          <w:numId w:val="4"/>
        </w:numPr>
        <w:shd w:val="clear" w:color="auto" w:fill="FFFFFF"/>
        <w:spacing w:before="120" w:after="120"/>
        <w:jc w:val="both"/>
        <w:rPr>
          <w:rFonts w:ascii="Liberation Serif" w:hAnsi="Liberation Serif" w:cs="Liberation Serif"/>
          <w:color w:val="000000"/>
          <w:sz w:val="24"/>
          <w:szCs w:val="24"/>
          <w:lang w:eastAsia="el-GR"/>
        </w:rPr>
      </w:pPr>
      <w:r w:rsidRPr="0080282A">
        <w:rPr>
          <w:rFonts w:ascii="Liberation Serif" w:hAnsi="Liberation Serif" w:cs="Liberation Serif"/>
          <w:color w:val="000000"/>
          <w:sz w:val="24"/>
          <w:szCs w:val="24"/>
          <w:lang w:eastAsia="el-GR"/>
        </w:rPr>
        <w:t xml:space="preserve">Συμμετέχουμε </w:t>
      </w:r>
      <w:r>
        <w:rPr>
          <w:rFonts w:ascii="Liberation Serif" w:hAnsi="Liberation Serif" w:cs="Liberation Serif"/>
          <w:color w:val="000000"/>
          <w:sz w:val="24"/>
          <w:szCs w:val="24"/>
          <w:lang w:eastAsia="el-GR"/>
        </w:rPr>
        <w:t xml:space="preserve">στην </w:t>
      </w:r>
      <w:r w:rsidRPr="0080282A">
        <w:rPr>
          <w:rFonts w:ascii="Liberation Serif" w:hAnsi="Liberation Serif" w:cs="Liberation Serif"/>
          <w:color w:val="000000"/>
          <w:sz w:val="24"/>
          <w:szCs w:val="24"/>
          <w:lang w:eastAsia="el-GR"/>
        </w:rPr>
        <w:t xml:space="preserve"> απεργία</w:t>
      </w:r>
      <w:r>
        <w:rPr>
          <w:rFonts w:ascii="Liberation Serif" w:hAnsi="Liberation Serif" w:cs="Liberation Serif"/>
          <w:color w:val="000000"/>
          <w:sz w:val="24"/>
          <w:szCs w:val="24"/>
          <w:lang w:eastAsia="el-GR"/>
        </w:rPr>
        <w:t xml:space="preserve"> – </w:t>
      </w:r>
      <w:r w:rsidRPr="0080282A">
        <w:rPr>
          <w:rFonts w:ascii="Liberation Serif" w:hAnsi="Liberation Serif" w:cs="Liberation Serif"/>
          <w:color w:val="000000"/>
          <w:sz w:val="24"/>
          <w:szCs w:val="24"/>
          <w:lang w:eastAsia="el-GR"/>
        </w:rPr>
        <w:t>αποχή</w:t>
      </w:r>
      <w:r>
        <w:rPr>
          <w:rFonts w:ascii="Liberation Serif" w:hAnsi="Liberation Serif" w:cs="Liberation Serif"/>
          <w:color w:val="000000"/>
          <w:sz w:val="24"/>
          <w:szCs w:val="24"/>
          <w:lang w:eastAsia="el-GR"/>
        </w:rPr>
        <w:t>,</w:t>
      </w:r>
      <w:r w:rsidRPr="0080282A">
        <w:rPr>
          <w:rFonts w:ascii="Liberation Serif" w:hAnsi="Liberation Serif" w:cs="Liberation Serif"/>
          <w:color w:val="000000"/>
          <w:sz w:val="24"/>
          <w:szCs w:val="24"/>
          <w:lang w:eastAsia="el-GR"/>
        </w:rPr>
        <w:t xml:space="preserve"> </w:t>
      </w:r>
      <w:r>
        <w:rPr>
          <w:rFonts w:ascii="Liberation Serif" w:hAnsi="Liberation Serif" w:cs="Liberation Serif"/>
          <w:color w:val="000000"/>
          <w:sz w:val="24"/>
          <w:szCs w:val="24"/>
          <w:lang w:eastAsia="el-GR"/>
        </w:rPr>
        <w:t xml:space="preserve">που κήρυξε το Γ.Σ. της ΑΔΕΔΥ στις 20-05-2020, </w:t>
      </w:r>
      <w:r w:rsidRPr="0080282A">
        <w:rPr>
          <w:rFonts w:ascii="Liberation Serif" w:hAnsi="Liberation Serif" w:cs="Liberation Serif"/>
          <w:color w:val="000000"/>
          <w:sz w:val="24"/>
          <w:szCs w:val="24"/>
          <w:lang w:eastAsia="el-GR"/>
        </w:rPr>
        <w:t>από την εφαρμογή των διατάξεων που περιλαμβάνονται στην υπ’ αρ. 57233/Υ1/2020 [ΦΕΚ 1859/Β/15-5-2020] Κοινή Υπουργική Απόφαση «Σύγχρονη εξ’ αποστάσεως εκπαίδευση» σε εφαρμογή της διάταξης του άρ. 63 του N. 4686/2020 και των συνακόλουθων εφαρμοστικών εγκυκλίων</w:t>
      </w:r>
    </w:p>
    <w:p w:rsidR="006C1F07" w:rsidRPr="00F42AA3" w:rsidRDefault="006C1F07" w:rsidP="0080282A">
      <w:pPr>
        <w:pStyle w:val="ListParagraph"/>
        <w:numPr>
          <w:ilvl w:val="0"/>
          <w:numId w:val="4"/>
        </w:numPr>
        <w:shd w:val="clear" w:color="auto" w:fill="FFFFFF"/>
        <w:spacing w:before="120" w:after="120"/>
        <w:jc w:val="both"/>
        <w:rPr>
          <w:rFonts w:ascii="Liberation Serif" w:hAnsi="Liberation Serif" w:cs="Liberation Serif"/>
          <w:color w:val="000000"/>
          <w:sz w:val="24"/>
          <w:szCs w:val="24"/>
          <w:lang w:eastAsia="el-GR"/>
        </w:rPr>
      </w:pPr>
      <w:r>
        <w:rPr>
          <w:rFonts w:ascii="Liberation Serif" w:hAnsi="Liberation Serif" w:cs="Liberation Serif"/>
          <w:color w:val="000000"/>
          <w:sz w:val="24"/>
          <w:szCs w:val="24"/>
          <w:lang w:eastAsia="el-GR"/>
        </w:rPr>
        <w:t>Καλούμε τα Δ.Σ. της ΔΟΕ και της ΟΛΜΕ να κηρύξουν άμεσα απεργία – αποχή στη βάση και της αντίστοιχης απόφασης του Γ.Σ. της ΑΔΕΔΥ.</w:t>
      </w:r>
    </w:p>
    <w:p w:rsidR="006C1F07" w:rsidRDefault="006C1F07" w:rsidP="0080282A">
      <w:pPr>
        <w:spacing w:before="120" w:after="120"/>
        <w:jc w:val="both"/>
        <w:rPr>
          <w:rFonts w:ascii="Liberation Serif" w:hAnsi="Liberation Serif" w:cs="Liberation Serif"/>
          <w:b/>
          <w:bCs/>
          <w:sz w:val="24"/>
          <w:szCs w:val="24"/>
        </w:rPr>
      </w:pPr>
      <w:r w:rsidRPr="0082049C">
        <w:rPr>
          <w:rFonts w:ascii="Liberation Serif" w:hAnsi="Liberation Serif" w:cs="Liberation Serif"/>
          <w:b/>
          <w:bCs/>
          <w:sz w:val="24"/>
          <w:szCs w:val="24"/>
        </w:rPr>
        <w:t>Καλούμε τους συλλόγους διδασκόντων να συντάξουν ενδεικτικά  πρακτικά μη εφαρμογής της τροπολογίας:</w:t>
      </w:r>
    </w:p>
    <w:p w:rsidR="006C1F07" w:rsidRPr="00AB62BA" w:rsidRDefault="006C1F07" w:rsidP="00AB62BA">
      <w:pPr>
        <w:spacing w:before="120" w:after="120"/>
        <w:jc w:val="center"/>
        <w:rPr>
          <w:rFonts w:ascii="Liberation Serif" w:hAnsi="Liberation Serif" w:cs="Liberation Serif"/>
          <w:b/>
          <w:bCs/>
          <w:sz w:val="28"/>
          <w:szCs w:val="28"/>
        </w:rPr>
      </w:pPr>
      <w:r w:rsidRPr="00AB62BA">
        <w:rPr>
          <w:rFonts w:ascii="Liberation Serif" w:hAnsi="Liberation Serif" w:cs="Liberation Serif"/>
          <w:b/>
          <w:bCs/>
          <w:sz w:val="28"/>
          <w:szCs w:val="28"/>
        </w:rPr>
        <w:t>ΠΡΟΤΕΙΝΟΜΕΝΟ ΣΧΕΔΙΟ</w:t>
      </w:r>
    </w:p>
    <w:p w:rsidR="006C1F07" w:rsidRPr="0080282A" w:rsidRDefault="006C1F07" w:rsidP="0080282A">
      <w:pPr>
        <w:spacing w:before="120" w:after="120"/>
        <w:jc w:val="both"/>
        <w:rPr>
          <w:rFonts w:ascii="Liberation Serif" w:hAnsi="Liberation Serif" w:cs="Liberation Serif"/>
          <w:i/>
          <w:iCs/>
          <w:sz w:val="24"/>
          <w:szCs w:val="24"/>
        </w:rPr>
      </w:pPr>
      <w:r w:rsidRPr="0080282A">
        <w:rPr>
          <w:rFonts w:ascii="Liberation Serif" w:hAnsi="Liberation Serif" w:cs="Liberation Serif"/>
          <w:i/>
          <w:iCs/>
          <w:sz w:val="24"/>
          <w:szCs w:val="24"/>
        </w:rPr>
        <w:t xml:space="preserve">«Ο Σύλλογος Διδασκόντων του ……. κατά τη συνεδρίαση του αποφάσισε να μην εφαρμόσει την υπουργική απόφαση </w:t>
      </w:r>
      <w:r w:rsidRPr="0080282A">
        <w:rPr>
          <w:rFonts w:ascii="Liberation Serif" w:hAnsi="Liberation Serif" w:cs="Liberation Serif"/>
          <w:i/>
          <w:iCs/>
          <w:color w:val="000000"/>
          <w:sz w:val="24"/>
          <w:szCs w:val="24"/>
          <w:lang w:eastAsia="el-GR"/>
        </w:rPr>
        <w:t>υπ’ αρ. 57233/Υ1/2020 [ΦΕΚ 1859/Β/15-5-2020</w:t>
      </w:r>
      <w:r>
        <w:rPr>
          <w:rFonts w:ascii="Liberation Serif" w:hAnsi="Liberation Serif" w:cs="Liberation Serif"/>
          <w:i/>
          <w:iCs/>
          <w:color w:val="000000"/>
          <w:sz w:val="24"/>
          <w:szCs w:val="24"/>
          <w:lang w:eastAsia="el-GR"/>
        </w:rPr>
        <w:t xml:space="preserve"> </w:t>
      </w:r>
      <w:r w:rsidRPr="0080282A">
        <w:rPr>
          <w:rFonts w:ascii="Liberation Serif" w:hAnsi="Liberation Serif" w:cs="Liberation Serif"/>
          <w:i/>
          <w:iCs/>
          <w:sz w:val="24"/>
          <w:szCs w:val="24"/>
        </w:rPr>
        <w:t xml:space="preserve">που αφορά την ταυτόχρονη δια ζώσης διδασκαλία, και τη ζωντανή αναμετάδοσή της από την τάξη. </w:t>
      </w:r>
    </w:p>
    <w:p w:rsidR="006C1F07" w:rsidRPr="0080282A" w:rsidRDefault="006C1F07" w:rsidP="0080282A">
      <w:pPr>
        <w:spacing w:before="120" w:after="120"/>
        <w:jc w:val="both"/>
        <w:rPr>
          <w:rFonts w:ascii="Liberation Serif" w:hAnsi="Liberation Serif" w:cs="Liberation Serif"/>
          <w:i/>
          <w:iCs/>
          <w:sz w:val="24"/>
          <w:szCs w:val="24"/>
        </w:rPr>
      </w:pPr>
      <w:r w:rsidRPr="0080282A">
        <w:rPr>
          <w:rFonts w:ascii="Liberation Serif" w:hAnsi="Liberation Serif" w:cs="Liberation Serif"/>
          <w:i/>
          <w:iCs/>
          <w:sz w:val="24"/>
          <w:szCs w:val="24"/>
        </w:rPr>
        <w:t>Αυτή η Υπουργική Απόφαση ανοίγει επικίνδυνους δρόμους για την ίδια την εκπαιδευτική διαδικασία. Δεν πατάει σε κανένα παιδαγωγικό κριτήριο και παραβιάζει τα προσωπικά δεδομένα μαθητών και εκπαιδευτικών.</w:t>
      </w:r>
    </w:p>
    <w:p w:rsidR="006C1F07" w:rsidRDefault="006C1F07" w:rsidP="0080282A">
      <w:pPr>
        <w:spacing w:before="120" w:after="120"/>
        <w:jc w:val="both"/>
        <w:rPr>
          <w:rFonts w:ascii="Liberation Serif" w:hAnsi="Liberation Serif" w:cs="Liberation Serif"/>
          <w:i/>
          <w:iCs/>
          <w:sz w:val="24"/>
          <w:szCs w:val="24"/>
        </w:rPr>
      </w:pPr>
      <w:r w:rsidRPr="0080282A">
        <w:rPr>
          <w:rFonts w:ascii="Liberation Serif" w:hAnsi="Liberation Serif" w:cs="Liberation Serif"/>
          <w:i/>
          <w:iCs/>
          <w:sz w:val="24"/>
          <w:szCs w:val="24"/>
        </w:rPr>
        <w:t xml:space="preserve">Η σχέση εμπιστοσύνης που με τόσο κόπο χτίζουμε οι εκπαιδευτικοί καθημερινά μέσα στις σχολικές αίθουσες παύει να προστατεύεται, θρυμματίζεται. Η δυναμική που δημιουργείται μέσα σε μια τάξη, οι σχέσεις των μαθητών μεταξύ τους αλλά και μεταξύ του εκπαιδευτικού και των μαθητών, η επικοινωνία αλλά και η παιδαγωγική πράξη είναι μοναδική. Αφαιρείται η δυνατότητα της παιδαγωγικής παρέμβασης του εκπαιδευτικού στα πλαίσια της διαχείρισης ιδιαίτερων ζητημάτων που προκύπτουν εντός τάξης. Η ίδια η συμπεριφορά και η στάση των μαθητών αλλάζει, τροποποιείται όταν γνωρίζουν ότι τους καταγράφει μια οποιουδήποτε τύπου κάμερα! Δεν πρόκειται να </w:t>
      </w:r>
      <w:r>
        <w:rPr>
          <w:rFonts w:ascii="Liberation Serif" w:hAnsi="Liberation Serif" w:cs="Liberation Serif"/>
          <w:i/>
          <w:iCs/>
          <w:sz w:val="24"/>
          <w:szCs w:val="24"/>
        </w:rPr>
        <w:t xml:space="preserve">το </w:t>
      </w:r>
      <w:r w:rsidRPr="0080282A">
        <w:rPr>
          <w:rFonts w:ascii="Liberation Serif" w:hAnsi="Liberation Serif" w:cs="Liberation Serif"/>
          <w:i/>
          <w:iCs/>
          <w:sz w:val="24"/>
          <w:szCs w:val="24"/>
        </w:rPr>
        <w:t>επιτρέψουμε</w:t>
      </w:r>
      <w:r>
        <w:rPr>
          <w:rFonts w:ascii="Liberation Serif" w:hAnsi="Liberation Serif" w:cs="Liberation Serif"/>
          <w:i/>
          <w:iCs/>
          <w:sz w:val="24"/>
          <w:szCs w:val="24"/>
        </w:rPr>
        <w:t>!</w:t>
      </w:r>
      <w:r w:rsidRPr="0080282A">
        <w:rPr>
          <w:rFonts w:ascii="Liberation Serif" w:hAnsi="Liberation Serif" w:cs="Liberation Serif"/>
          <w:i/>
          <w:iCs/>
          <w:sz w:val="24"/>
          <w:szCs w:val="24"/>
        </w:rPr>
        <w:t xml:space="preserve"> ΚΑΜΙΑ ΚΑΜΕΡΑ ΣΕ ΚΑΜΙΑ ΤΑΞΗ!!</w:t>
      </w:r>
    </w:p>
    <w:p w:rsidR="006C1F07" w:rsidRPr="0080282A" w:rsidRDefault="006C1F07" w:rsidP="0080282A">
      <w:pPr>
        <w:pStyle w:val="Default"/>
        <w:spacing w:before="120" w:after="120" w:line="276" w:lineRule="auto"/>
        <w:jc w:val="both"/>
        <w:rPr>
          <w:rFonts w:ascii="Liberation Serif" w:hAnsi="Liberation Serif" w:cs="Liberation Serif"/>
          <w:i/>
          <w:iCs/>
        </w:rPr>
      </w:pPr>
      <w:r>
        <w:rPr>
          <w:rFonts w:ascii="Liberation Serif" w:hAnsi="Liberation Serif" w:cs="Liberation Serif"/>
          <w:i/>
          <w:iCs/>
        </w:rPr>
        <w:t xml:space="preserve">Συμμετέχουμε στην </w:t>
      </w:r>
      <w:r w:rsidRPr="0080282A">
        <w:rPr>
          <w:rFonts w:ascii="Liberation Serif" w:hAnsi="Liberation Serif" w:cs="Liberation Serif"/>
          <w:i/>
          <w:iCs/>
        </w:rPr>
        <w:t>απεργία-αποχή</w:t>
      </w:r>
      <w:r>
        <w:rPr>
          <w:rFonts w:ascii="Liberation Serif" w:hAnsi="Liberation Serif" w:cs="Liberation Serif"/>
          <w:i/>
          <w:iCs/>
        </w:rPr>
        <w:t xml:space="preserve"> </w:t>
      </w:r>
      <w:r w:rsidRPr="0080282A">
        <w:rPr>
          <w:rFonts w:ascii="Liberation Serif" w:hAnsi="Liberation Serif" w:cs="Liberation Serif"/>
          <w:i/>
          <w:iCs/>
        </w:rPr>
        <w:t>από την εφαρμογή των διατάξεων που περιλαμβάνονται στην υπ’ αρ. 57233/Υ1/2020 [ΦΕΚ 1859/Β/15-5-2020] Κοινή Υπουργική Απόφαση «Σύγχρονη εξ’ αποστάσεως εκπαίδευση» σε εφαρμογή της διάταξης του άρ. 63 του N. 4686/2020 και των συνακόλουθων εφαρμοστικών εγκυκλίων που την διέπουν και οδηγούν στην απαράδεκτη, από κάθε άποψη, διαδικασία της ζωντανής μετάδοσης των μαθημάτ</w:t>
      </w:r>
      <w:r>
        <w:rPr>
          <w:rFonts w:ascii="Liberation Serif" w:hAnsi="Liberation Serif" w:cs="Liberation Serif"/>
          <w:i/>
          <w:iCs/>
        </w:rPr>
        <w:t>ων μέσα από την σχολική αίθουσα που προκήρυξε το Γενικό Συμβούλιο της ΑΔΕΔΥ στις 20-05-2020.</w:t>
      </w:r>
      <w:r w:rsidRPr="0080282A">
        <w:rPr>
          <w:rFonts w:ascii="Liberation Serif" w:hAnsi="Liberation Serif" w:cs="Liberation Serif"/>
          <w:i/>
          <w:iCs/>
        </w:rPr>
        <w:t>»</w:t>
      </w:r>
    </w:p>
    <w:p w:rsidR="006C1F07" w:rsidRPr="0082049C" w:rsidRDefault="006C1F07" w:rsidP="0082049C">
      <w:pPr>
        <w:jc w:val="center"/>
        <w:rPr>
          <w:rFonts w:ascii="Arial" w:hAnsi="Arial" w:cs="Arial"/>
          <w:b/>
          <w:bCs/>
          <w:sz w:val="16"/>
          <w:szCs w:val="16"/>
        </w:rPr>
      </w:pPr>
    </w:p>
    <w:p w:rsidR="006C1F07" w:rsidRPr="00DF3B40" w:rsidRDefault="006C1F07" w:rsidP="0082049C">
      <w:pPr>
        <w:jc w:val="center"/>
        <w:rPr>
          <w:rFonts w:ascii="Arial" w:hAnsi="Arial" w:cs="Arial"/>
          <w:sz w:val="24"/>
          <w:szCs w:val="24"/>
        </w:rPr>
      </w:pPr>
      <w:r w:rsidRPr="00DF3B40">
        <w:rPr>
          <w:rFonts w:ascii="Arial" w:hAnsi="Arial" w:cs="Arial"/>
          <w:b/>
          <w:bCs/>
          <w:sz w:val="24"/>
          <w:szCs w:val="24"/>
        </w:rPr>
        <w:t>Για το Διοικητικό Συμβούλιο</w:t>
      </w:r>
    </w:p>
    <w:p w:rsidR="006C1F07" w:rsidRPr="00DF3B40" w:rsidRDefault="006C1F07" w:rsidP="0082049C">
      <w:pPr>
        <w:jc w:val="center"/>
        <w:rPr>
          <w:rFonts w:ascii="Arial" w:hAnsi="Arial" w:cs="Arial"/>
          <w:b/>
          <w:bCs/>
          <w:sz w:val="24"/>
          <w:szCs w:val="24"/>
        </w:rPr>
      </w:pPr>
      <w:r>
        <w:rPr>
          <w:rFonts w:ascii="Arial" w:hAnsi="Arial" w:cs="Arial"/>
          <w:b/>
          <w:bCs/>
          <w:sz w:val="24"/>
          <w:szCs w:val="24"/>
        </w:rPr>
        <w:t xml:space="preserve">                      </w:t>
      </w:r>
      <w:r w:rsidRPr="00DF3B40">
        <w:rPr>
          <w:rFonts w:ascii="Arial" w:hAnsi="Arial" w:cs="Arial"/>
          <w:b/>
          <w:bCs/>
          <w:sz w:val="24"/>
          <w:szCs w:val="24"/>
        </w:rPr>
        <w:t>Ο   ΠΡΟΕ</w:t>
      </w:r>
      <w:r>
        <w:rPr>
          <w:rFonts w:ascii="Arial" w:hAnsi="Arial" w:cs="Arial"/>
          <w:b/>
          <w:bCs/>
          <w:sz w:val="24"/>
          <w:szCs w:val="24"/>
        </w:rPr>
        <w:t xml:space="preserve">ΔΡΟΣ                    </w:t>
      </w:r>
      <w:r w:rsidRPr="00DF3B40">
        <w:rPr>
          <w:rFonts w:ascii="Arial" w:hAnsi="Arial" w:cs="Arial"/>
          <w:b/>
          <w:bCs/>
          <w:sz w:val="24"/>
          <w:szCs w:val="24"/>
        </w:rPr>
        <w:t xml:space="preserve">      </w:t>
      </w:r>
      <w:r>
        <w:rPr>
          <w:rFonts w:ascii="Arial" w:hAnsi="Arial" w:cs="Arial"/>
          <w:b/>
          <w:bCs/>
          <w:sz w:val="24"/>
          <w:szCs w:val="24"/>
        </w:rPr>
        <w:t xml:space="preserve">   </w:t>
      </w:r>
      <w:r w:rsidRPr="00DF3B40">
        <w:rPr>
          <w:rFonts w:ascii="Arial" w:hAnsi="Arial" w:cs="Arial"/>
          <w:b/>
          <w:bCs/>
          <w:sz w:val="24"/>
          <w:szCs w:val="24"/>
        </w:rPr>
        <w:t xml:space="preserve">    </w:t>
      </w:r>
      <w:r w:rsidRPr="00DF3B40">
        <w:rPr>
          <w:rFonts w:ascii="Arial" w:hAnsi="Arial" w:cs="Arial"/>
          <w:b/>
          <w:bCs/>
          <w:sz w:val="24"/>
          <w:szCs w:val="24"/>
          <w:lang w:val="en-US"/>
        </w:rPr>
        <w:t>H</w:t>
      </w:r>
      <w:r w:rsidRPr="00DF3B40">
        <w:rPr>
          <w:rFonts w:ascii="Arial" w:hAnsi="Arial" w:cs="Arial"/>
          <w:b/>
          <w:bCs/>
          <w:sz w:val="24"/>
          <w:szCs w:val="24"/>
        </w:rPr>
        <w:t xml:space="preserve">  ΓΡΑΜΜΑΤΕΑΣ</w:t>
      </w:r>
    </w:p>
    <w:p w:rsidR="006C1F07" w:rsidRPr="0082049C" w:rsidRDefault="006C1F07" w:rsidP="0082049C">
      <w:pPr>
        <w:jc w:val="center"/>
        <w:rPr>
          <w:rFonts w:ascii="Arial" w:hAnsi="Arial" w:cs="Arial"/>
          <w:sz w:val="24"/>
          <w:szCs w:val="24"/>
        </w:rPr>
      </w:pPr>
      <w:r w:rsidRPr="00DF3B40">
        <w:rPr>
          <w:rFonts w:ascii="Arial" w:hAnsi="Arial" w:cs="Arial"/>
          <w:b/>
          <w:bCs/>
          <w:sz w:val="24"/>
          <w:szCs w:val="24"/>
        </w:rPr>
        <w:t>ΑΠΟΣΤΟΛΗΣ  ΠΑΠΑΓΙ</w:t>
      </w:r>
      <w:r>
        <w:rPr>
          <w:rFonts w:ascii="Arial" w:hAnsi="Arial" w:cs="Arial"/>
          <w:b/>
          <w:bCs/>
          <w:sz w:val="24"/>
          <w:szCs w:val="24"/>
        </w:rPr>
        <w:t xml:space="preserve">ΑΝΝΟΠΟΥΛΟΣ               </w:t>
      </w:r>
      <w:r w:rsidRPr="00DF3B40">
        <w:rPr>
          <w:rFonts w:ascii="Arial" w:hAnsi="Arial" w:cs="Arial"/>
          <w:b/>
          <w:bCs/>
          <w:sz w:val="24"/>
          <w:szCs w:val="24"/>
        </w:rPr>
        <w:t xml:space="preserve">   ΔΕΣΠΟΙΝΑ ΧΟΥΤΑ</w:t>
      </w:r>
    </w:p>
    <w:sectPr w:rsidR="006C1F07" w:rsidRPr="0082049C" w:rsidSect="0082049C">
      <w:pgSz w:w="11906" w:h="16838"/>
      <w:pgMar w:top="851" w:right="566" w:bottom="851" w:left="5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panose1 w:val="00000000000000000000"/>
    <w:charset w:val="A1"/>
    <w:family w:val="roman"/>
    <w:notTrueType/>
    <w:pitch w:val="variable"/>
    <w:sig w:usb0="00000083"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379AC"/>
    <w:multiLevelType w:val="multilevel"/>
    <w:tmpl w:val="25D487D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409B3898"/>
    <w:multiLevelType w:val="hybridMultilevel"/>
    <w:tmpl w:val="A3D0FE0C"/>
    <w:lvl w:ilvl="0" w:tplc="04080001">
      <w:start w:val="1"/>
      <w:numFmt w:val="bullet"/>
      <w:lvlText w:val=""/>
      <w:lvlJc w:val="left"/>
      <w:pPr>
        <w:ind w:left="294" w:hanging="360"/>
      </w:pPr>
      <w:rPr>
        <w:rFonts w:ascii="Symbol" w:hAnsi="Symbol" w:cs="Symbol" w:hint="default"/>
      </w:rPr>
    </w:lvl>
    <w:lvl w:ilvl="1" w:tplc="04080003">
      <w:start w:val="1"/>
      <w:numFmt w:val="bullet"/>
      <w:lvlText w:val="o"/>
      <w:lvlJc w:val="left"/>
      <w:pPr>
        <w:ind w:left="1014" w:hanging="360"/>
      </w:pPr>
      <w:rPr>
        <w:rFonts w:ascii="Courier New" w:hAnsi="Courier New" w:cs="Courier New" w:hint="default"/>
      </w:rPr>
    </w:lvl>
    <w:lvl w:ilvl="2" w:tplc="04080005">
      <w:start w:val="1"/>
      <w:numFmt w:val="bullet"/>
      <w:lvlText w:val=""/>
      <w:lvlJc w:val="left"/>
      <w:pPr>
        <w:ind w:left="1734" w:hanging="360"/>
      </w:pPr>
      <w:rPr>
        <w:rFonts w:ascii="Wingdings" w:hAnsi="Wingdings" w:cs="Wingdings" w:hint="default"/>
      </w:rPr>
    </w:lvl>
    <w:lvl w:ilvl="3" w:tplc="04080001">
      <w:start w:val="1"/>
      <w:numFmt w:val="bullet"/>
      <w:lvlText w:val=""/>
      <w:lvlJc w:val="left"/>
      <w:pPr>
        <w:ind w:left="2454" w:hanging="360"/>
      </w:pPr>
      <w:rPr>
        <w:rFonts w:ascii="Symbol" w:hAnsi="Symbol" w:cs="Symbol" w:hint="default"/>
      </w:rPr>
    </w:lvl>
    <w:lvl w:ilvl="4" w:tplc="04080003">
      <w:start w:val="1"/>
      <w:numFmt w:val="bullet"/>
      <w:lvlText w:val="o"/>
      <w:lvlJc w:val="left"/>
      <w:pPr>
        <w:ind w:left="3174" w:hanging="360"/>
      </w:pPr>
      <w:rPr>
        <w:rFonts w:ascii="Courier New" w:hAnsi="Courier New" w:cs="Courier New" w:hint="default"/>
      </w:rPr>
    </w:lvl>
    <w:lvl w:ilvl="5" w:tplc="04080005">
      <w:start w:val="1"/>
      <w:numFmt w:val="bullet"/>
      <w:lvlText w:val=""/>
      <w:lvlJc w:val="left"/>
      <w:pPr>
        <w:ind w:left="3894" w:hanging="360"/>
      </w:pPr>
      <w:rPr>
        <w:rFonts w:ascii="Wingdings" w:hAnsi="Wingdings" w:cs="Wingdings" w:hint="default"/>
      </w:rPr>
    </w:lvl>
    <w:lvl w:ilvl="6" w:tplc="04080001">
      <w:start w:val="1"/>
      <w:numFmt w:val="bullet"/>
      <w:lvlText w:val=""/>
      <w:lvlJc w:val="left"/>
      <w:pPr>
        <w:ind w:left="4614" w:hanging="360"/>
      </w:pPr>
      <w:rPr>
        <w:rFonts w:ascii="Symbol" w:hAnsi="Symbol" w:cs="Symbol" w:hint="default"/>
      </w:rPr>
    </w:lvl>
    <w:lvl w:ilvl="7" w:tplc="04080003">
      <w:start w:val="1"/>
      <w:numFmt w:val="bullet"/>
      <w:lvlText w:val="o"/>
      <w:lvlJc w:val="left"/>
      <w:pPr>
        <w:ind w:left="5334" w:hanging="360"/>
      </w:pPr>
      <w:rPr>
        <w:rFonts w:ascii="Courier New" w:hAnsi="Courier New" w:cs="Courier New" w:hint="default"/>
      </w:rPr>
    </w:lvl>
    <w:lvl w:ilvl="8" w:tplc="04080005">
      <w:start w:val="1"/>
      <w:numFmt w:val="bullet"/>
      <w:lvlText w:val=""/>
      <w:lvlJc w:val="left"/>
      <w:pPr>
        <w:ind w:left="6054" w:hanging="360"/>
      </w:pPr>
      <w:rPr>
        <w:rFonts w:ascii="Wingdings" w:hAnsi="Wingdings" w:cs="Wingdings" w:hint="default"/>
      </w:rPr>
    </w:lvl>
  </w:abstractNum>
  <w:abstractNum w:abstractNumId="2">
    <w:nsid w:val="47CE7493"/>
    <w:multiLevelType w:val="multilevel"/>
    <w:tmpl w:val="CC600948"/>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
      <w:lvlJc w:val="left"/>
      <w:pPr>
        <w:tabs>
          <w:tab w:val="num" w:pos="1080"/>
        </w:tabs>
        <w:ind w:left="1080" w:hanging="360"/>
      </w:pPr>
      <w:rPr>
        <w:rFonts w:ascii="Symbol" w:hAnsi="Symbol" w:cs="Symbol" w:hint="default"/>
        <w:sz w:val="20"/>
        <w:szCs w:val="20"/>
      </w:rPr>
    </w:lvl>
    <w:lvl w:ilvl="2">
      <w:start w:val="1"/>
      <w:numFmt w:val="bullet"/>
      <w:lvlText w:val=""/>
      <w:lvlJc w:val="left"/>
      <w:pPr>
        <w:tabs>
          <w:tab w:val="num" w:pos="1800"/>
        </w:tabs>
        <w:ind w:left="1800" w:hanging="360"/>
      </w:pPr>
      <w:rPr>
        <w:rFonts w:ascii="Symbol" w:hAnsi="Symbol" w:cs="Symbol" w:hint="default"/>
        <w:sz w:val="20"/>
        <w:szCs w:val="20"/>
      </w:rPr>
    </w:lvl>
    <w:lvl w:ilvl="3">
      <w:start w:val="1"/>
      <w:numFmt w:val="bullet"/>
      <w:lvlText w:val=""/>
      <w:lvlJc w:val="left"/>
      <w:pPr>
        <w:tabs>
          <w:tab w:val="num" w:pos="2520"/>
        </w:tabs>
        <w:ind w:left="2520" w:hanging="360"/>
      </w:pPr>
      <w:rPr>
        <w:rFonts w:ascii="Symbol" w:hAnsi="Symbol" w:cs="Symbol" w:hint="default"/>
        <w:sz w:val="20"/>
        <w:szCs w:val="20"/>
      </w:rPr>
    </w:lvl>
    <w:lvl w:ilvl="4">
      <w:start w:val="1"/>
      <w:numFmt w:val="bullet"/>
      <w:lvlText w:val=""/>
      <w:lvlJc w:val="left"/>
      <w:pPr>
        <w:tabs>
          <w:tab w:val="num" w:pos="3240"/>
        </w:tabs>
        <w:ind w:left="3240" w:hanging="360"/>
      </w:pPr>
      <w:rPr>
        <w:rFonts w:ascii="Symbol" w:hAnsi="Symbol" w:cs="Symbol" w:hint="default"/>
        <w:sz w:val="20"/>
        <w:szCs w:val="20"/>
      </w:rPr>
    </w:lvl>
    <w:lvl w:ilvl="5">
      <w:start w:val="1"/>
      <w:numFmt w:val="bullet"/>
      <w:lvlText w:val=""/>
      <w:lvlJc w:val="left"/>
      <w:pPr>
        <w:tabs>
          <w:tab w:val="num" w:pos="3960"/>
        </w:tabs>
        <w:ind w:left="3960" w:hanging="360"/>
      </w:pPr>
      <w:rPr>
        <w:rFonts w:ascii="Symbol" w:hAnsi="Symbol" w:cs="Symbol" w:hint="default"/>
        <w:sz w:val="20"/>
        <w:szCs w:val="20"/>
      </w:rPr>
    </w:lvl>
    <w:lvl w:ilvl="6">
      <w:start w:val="1"/>
      <w:numFmt w:val="bullet"/>
      <w:lvlText w:val=""/>
      <w:lvlJc w:val="left"/>
      <w:pPr>
        <w:tabs>
          <w:tab w:val="num" w:pos="4680"/>
        </w:tabs>
        <w:ind w:left="4680" w:hanging="360"/>
      </w:pPr>
      <w:rPr>
        <w:rFonts w:ascii="Symbol" w:hAnsi="Symbol" w:cs="Symbol" w:hint="default"/>
        <w:sz w:val="20"/>
        <w:szCs w:val="20"/>
      </w:rPr>
    </w:lvl>
    <w:lvl w:ilvl="7">
      <w:start w:val="1"/>
      <w:numFmt w:val="bullet"/>
      <w:lvlText w:val=""/>
      <w:lvlJc w:val="left"/>
      <w:pPr>
        <w:tabs>
          <w:tab w:val="num" w:pos="5400"/>
        </w:tabs>
        <w:ind w:left="5400" w:hanging="360"/>
      </w:pPr>
      <w:rPr>
        <w:rFonts w:ascii="Symbol" w:hAnsi="Symbol" w:cs="Symbol" w:hint="default"/>
        <w:sz w:val="20"/>
        <w:szCs w:val="20"/>
      </w:rPr>
    </w:lvl>
    <w:lvl w:ilvl="8">
      <w:start w:val="1"/>
      <w:numFmt w:val="bullet"/>
      <w:lvlText w:val=""/>
      <w:lvlJc w:val="left"/>
      <w:pPr>
        <w:tabs>
          <w:tab w:val="num" w:pos="6120"/>
        </w:tabs>
        <w:ind w:left="6120" w:hanging="360"/>
      </w:pPr>
      <w:rPr>
        <w:rFonts w:ascii="Symbol" w:hAnsi="Symbol" w:cs="Symbol" w:hint="default"/>
        <w:sz w:val="20"/>
        <w:szCs w:val="20"/>
      </w:rPr>
    </w:lvl>
  </w:abstractNum>
  <w:abstractNum w:abstractNumId="3">
    <w:nsid w:val="77AD08C5"/>
    <w:multiLevelType w:val="multilevel"/>
    <w:tmpl w:val="CC600948"/>
    <w:lvl w:ilvl="0">
      <w:start w:val="1"/>
      <w:numFmt w:val="bullet"/>
      <w:lvlText w:val=""/>
      <w:lvlJc w:val="left"/>
      <w:pPr>
        <w:tabs>
          <w:tab w:val="num" w:pos="1080"/>
        </w:tabs>
        <w:ind w:left="1080" w:hanging="360"/>
      </w:pPr>
      <w:rPr>
        <w:rFonts w:ascii="Symbol" w:hAnsi="Symbol" w:cs="Symbol" w:hint="default"/>
        <w:sz w:val="20"/>
        <w:szCs w:val="20"/>
      </w:rPr>
    </w:lvl>
    <w:lvl w:ilvl="1">
      <w:start w:val="1"/>
      <w:numFmt w:val="bullet"/>
      <w:lvlText w:val=""/>
      <w:lvlJc w:val="left"/>
      <w:pPr>
        <w:tabs>
          <w:tab w:val="num" w:pos="1800"/>
        </w:tabs>
        <w:ind w:left="1800" w:hanging="360"/>
      </w:pPr>
      <w:rPr>
        <w:rFonts w:ascii="Symbol" w:hAnsi="Symbol" w:cs="Symbol" w:hint="default"/>
        <w:sz w:val="20"/>
        <w:szCs w:val="20"/>
      </w:rPr>
    </w:lvl>
    <w:lvl w:ilvl="2">
      <w:start w:val="1"/>
      <w:numFmt w:val="bullet"/>
      <w:lvlText w:val=""/>
      <w:lvlJc w:val="left"/>
      <w:pPr>
        <w:tabs>
          <w:tab w:val="num" w:pos="2520"/>
        </w:tabs>
        <w:ind w:left="2520" w:hanging="360"/>
      </w:pPr>
      <w:rPr>
        <w:rFonts w:ascii="Symbol" w:hAnsi="Symbol" w:cs="Symbol" w:hint="default"/>
        <w:sz w:val="20"/>
        <w:szCs w:val="20"/>
      </w:rPr>
    </w:lvl>
    <w:lvl w:ilvl="3">
      <w:start w:val="1"/>
      <w:numFmt w:val="bullet"/>
      <w:lvlText w:val=""/>
      <w:lvlJc w:val="left"/>
      <w:pPr>
        <w:tabs>
          <w:tab w:val="num" w:pos="3240"/>
        </w:tabs>
        <w:ind w:left="3240" w:hanging="360"/>
      </w:pPr>
      <w:rPr>
        <w:rFonts w:ascii="Symbol" w:hAnsi="Symbol" w:cs="Symbol" w:hint="default"/>
        <w:sz w:val="20"/>
        <w:szCs w:val="20"/>
      </w:rPr>
    </w:lvl>
    <w:lvl w:ilvl="4">
      <w:start w:val="1"/>
      <w:numFmt w:val="bullet"/>
      <w:lvlText w:val=""/>
      <w:lvlJc w:val="left"/>
      <w:pPr>
        <w:tabs>
          <w:tab w:val="num" w:pos="3960"/>
        </w:tabs>
        <w:ind w:left="3960" w:hanging="360"/>
      </w:pPr>
      <w:rPr>
        <w:rFonts w:ascii="Symbol" w:hAnsi="Symbol" w:cs="Symbol" w:hint="default"/>
        <w:sz w:val="20"/>
        <w:szCs w:val="20"/>
      </w:rPr>
    </w:lvl>
    <w:lvl w:ilvl="5">
      <w:start w:val="1"/>
      <w:numFmt w:val="bullet"/>
      <w:lvlText w:val=""/>
      <w:lvlJc w:val="left"/>
      <w:pPr>
        <w:tabs>
          <w:tab w:val="num" w:pos="4680"/>
        </w:tabs>
        <w:ind w:left="4680" w:hanging="360"/>
      </w:pPr>
      <w:rPr>
        <w:rFonts w:ascii="Symbol" w:hAnsi="Symbol" w:cs="Symbol" w:hint="default"/>
        <w:sz w:val="20"/>
        <w:szCs w:val="20"/>
      </w:rPr>
    </w:lvl>
    <w:lvl w:ilvl="6">
      <w:start w:val="1"/>
      <w:numFmt w:val="bullet"/>
      <w:lvlText w:val=""/>
      <w:lvlJc w:val="left"/>
      <w:pPr>
        <w:tabs>
          <w:tab w:val="num" w:pos="5400"/>
        </w:tabs>
        <w:ind w:left="5400" w:hanging="360"/>
      </w:pPr>
      <w:rPr>
        <w:rFonts w:ascii="Symbol" w:hAnsi="Symbol" w:cs="Symbol" w:hint="default"/>
        <w:sz w:val="20"/>
        <w:szCs w:val="20"/>
      </w:rPr>
    </w:lvl>
    <w:lvl w:ilvl="7">
      <w:start w:val="1"/>
      <w:numFmt w:val="bullet"/>
      <w:lvlText w:val=""/>
      <w:lvlJc w:val="left"/>
      <w:pPr>
        <w:tabs>
          <w:tab w:val="num" w:pos="6120"/>
        </w:tabs>
        <w:ind w:left="6120" w:hanging="360"/>
      </w:pPr>
      <w:rPr>
        <w:rFonts w:ascii="Symbol" w:hAnsi="Symbol" w:cs="Symbol" w:hint="default"/>
        <w:sz w:val="20"/>
        <w:szCs w:val="20"/>
      </w:rPr>
    </w:lvl>
    <w:lvl w:ilvl="8">
      <w:start w:val="1"/>
      <w:numFmt w:val="bullet"/>
      <w:lvlText w:val=""/>
      <w:lvlJc w:val="left"/>
      <w:pPr>
        <w:tabs>
          <w:tab w:val="num" w:pos="6840"/>
        </w:tabs>
        <w:ind w:left="6840" w:hanging="360"/>
      </w:pPr>
      <w:rPr>
        <w:rFonts w:ascii="Symbol" w:hAnsi="Symbol" w:cs="Symbol" w:hint="default"/>
        <w:sz w:val="20"/>
        <w:szCs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3346"/>
    <w:rsid w:val="00013E5A"/>
    <w:rsid w:val="00024ECC"/>
    <w:rsid w:val="00072D81"/>
    <w:rsid w:val="000944CA"/>
    <w:rsid w:val="000E3665"/>
    <w:rsid w:val="0010151E"/>
    <w:rsid w:val="001D2D72"/>
    <w:rsid w:val="00294442"/>
    <w:rsid w:val="00300E4B"/>
    <w:rsid w:val="00311EE9"/>
    <w:rsid w:val="003774BE"/>
    <w:rsid w:val="004114B2"/>
    <w:rsid w:val="00416109"/>
    <w:rsid w:val="00423937"/>
    <w:rsid w:val="00474BFB"/>
    <w:rsid w:val="004E624A"/>
    <w:rsid w:val="005C3F4B"/>
    <w:rsid w:val="006A6DBB"/>
    <w:rsid w:val="006C0E44"/>
    <w:rsid w:val="006C1F07"/>
    <w:rsid w:val="007D6034"/>
    <w:rsid w:val="007E6CD2"/>
    <w:rsid w:val="0080282A"/>
    <w:rsid w:val="0082049C"/>
    <w:rsid w:val="00960E43"/>
    <w:rsid w:val="009B5E3B"/>
    <w:rsid w:val="00A03346"/>
    <w:rsid w:val="00A23914"/>
    <w:rsid w:val="00A24C8C"/>
    <w:rsid w:val="00AB62BA"/>
    <w:rsid w:val="00B21762"/>
    <w:rsid w:val="00B50E52"/>
    <w:rsid w:val="00B51B94"/>
    <w:rsid w:val="00B72B6A"/>
    <w:rsid w:val="00BA53F2"/>
    <w:rsid w:val="00BE3C1E"/>
    <w:rsid w:val="00C1104D"/>
    <w:rsid w:val="00C3210C"/>
    <w:rsid w:val="00CB28F1"/>
    <w:rsid w:val="00DF3B40"/>
    <w:rsid w:val="00E173B3"/>
    <w:rsid w:val="00E21DB1"/>
    <w:rsid w:val="00E31D37"/>
    <w:rsid w:val="00E372FB"/>
    <w:rsid w:val="00F42AA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1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0334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rsid w:val="00E21DB1"/>
    <w:rPr>
      <w:color w:val="0000FF"/>
      <w:u w:val="single"/>
    </w:rPr>
  </w:style>
  <w:style w:type="character" w:styleId="Strong">
    <w:name w:val="Strong"/>
    <w:basedOn w:val="DefaultParagraphFont"/>
    <w:uiPriority w:val="99"/>
    <w:qFormat/>
    <w:rsid w:val="00E21DB1"/>
    <w:rPr>
      <w:b/>
      <w:bCs/>
    </w:rPr>
  </w:style>
  <w:style w:type="paragraph" w:styleId="ListParagraph">
    <w:name w:val="List Paragraph"/>
    <w:basedOn w:val="Normal"/>
    <w:uiPriority w:val="99"/>
    <w:qFormat/>
    <w:rsid w:val="00E173B3"/>
    <w:pPr>
      <w:ind w:left="720"/>
    </w:pPr>
  </w:style>
  <w:style w:type="paragraph" w:customStyle="1" w:styleId="Default">
    <w:name w:val="Default"/>
    <w:uiPriority w:val="99"/>
    <w:rsid w:val="0080282A"/>
    <w:pPr>
      <w:autoSpaceDE w:val="0"/>
      <w:autoSpaceDN w:val="0"/>
      <w:adjustRightInd w:val="0"/>
    </w:pPr>
    <w:rPr>
      <w:rFonts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52649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900</Words>
  <Characters>4866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Σχέδιο ανακοίνωσης για ΕΛΜΕ – Συλλόγους Π</dc:title>
  <dc:subject/>
  <dc:creator>ΛΙΑΚΟΣ</dc:creator>
  <cp:keywords/>
  <dc:description/>
  <cp:lastModifiedBy>admin</cp:lastModifiedBy>
  <cp:revision>5</cp:revision>
  <dcterms:created xsi:type="dcterms:W3CDTF">2020-05-20T14:31:00Z</dcterms:created>
  <dcterms:modified xsi:type="dcterms:W3CDTF">2020-05-21T07:32:00Z</dcterms:modified>
</cp:coreProperties>
</file>