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eastAsia="Times New Roman" w:ascii="Times New Roman" w:hAnsi="Times New Roman"/>
          <w:b/>
          <w:bCs/>
          <w:sz w:val="24"/>
          <w:szCs w:val="24"/>
          <w:lang w:eastAsia="el-GR"/>
        </w:rPr>
        <w:t>ΕΛΜΕ Κέρκυρας</w:t>
        <w:tab/>
        <w:tab/>
        <w:tab/>
        <w:tab/>
        <w:tab/>
        <w:tab/>
        <w:tab/>
        <w:tab/>
        <w:tab/>
        <w:t xml:space="preserve">Κέρκυρα, </w:t>
      </w:r>
      <w:r>
        <w:rPr>
          <w:rFonts w:eastAsia="Times New Roman" w:ascii="Times New Roman" w:hAnsi="Times New Roman"/>
          <w:b/>
          <w:bCs/>
          <w:sz w:val="24"/>
          <w:szCs w:val="24"/>
          <w:lang w:eastAsia="el-GR"/>
        </w:rPr>
        <w:t>20/2/2020</w:t>
      </w:r>
    </w:p>
    <w:tbl>
      <w:tblPr>
        <w:tblW w:w="5000" w:type="pct"/>
        <w:jc w:val="left"/>
        <w:tblInd w:w="0" w:type="dxa"/>
        <w:tblBorders/>
        <w:tblCellMar>
          <w:top w:w="0" w:type="dxa"/>
          <w:left w:w="0" w:type="dxa"/>
          <w:bottom w:w="0" w:type="dxa"/>
          <w:right w:w="0" w:type="dxa"/>
        </w:tblCellMar>
        <w:tblLook w:noVBand="1" w:val="04a0" w:noHBand="0" w:lastColumn="0" w:firstColumn="1" w:lastRow="0" w:firstRow="1"/>
      </w:tblPr>
      <w:tblGrid>
        <w:gridCol w:w="10773"/>
      </w:tblGrid>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Οδός Ευαγγέλου Ναπολέοντος 12</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eastAsia="el-GR"/>
              </w:rPr>
            </w:pPr>
            <w:r>
              <w:rPr>
                <w:rFonts w:eastAsia="Times New Roman" w:ascii="Times New Roman" w:hAnsi="Times New Roman"/>
                <w:sz w:val="24"/>
                <w:szCs w:val="24"/>
                <w:lang w:eastAsia="el-GR"/>
              </w:rPr>
              <w:t>Κέρκυρα</w:t>
            </w:r>
          </w:p>
        </w:tc>
      </w:tr>
      <w:tr>
        <w:trPr/>
        <w:tc>
          <w:tcPr>
            <w:tcW w:w="10773" w:type="dxa"/>
            <w:tcBorders/>
            <w:shd w:fill="auto" w:val="clear"/>
          </w:tcPr>
          <w:p>
            <w:pPr>
              <w:pStyle w:val="Normal"/>
              <w:suppressAutoHyphens w:val="false"/>
              <w:spacing w:lineRule="auto" w:line="240" w:before="0" w:after="0"/>
              <w:rPr>
                <w:rFonts w:ascii="Times New Roman" w:hAnsi="Times New Roman" w:eastAsia="Times New Roman"/>
                <w:sz w:val="24"/>
                <w:szCs w:val="24"/>
                <w:lang w:val="en-US" w:eastAsia="el-GR"/>
              </w:rPr>
            </w:pPr>
            <w:r>
              <w:rPr>
                <w:rFonts w:eastAsia="Times New Roman" w:ascii="Times New Roman" w:hAnsi="Times New Roman"/>
                <w:sz w:val="24"/>
                <w:szCs w:val="24"/>
                <w:lang w:eastAsia="el-GR"/>
              </w:rPr>
              <w:t>Τ</w:t>
            </w:r>
            <w:r>
              <w:rPr>
                <w:rFonts w:eastAsia="Times New Roman" w:ascii="Times New Roman" w:hAnsi="Times New Roman"/>
                <w:sz w:val="24"/>
                <w:szCs w:val="24"/>
                <w:lang w:val="en-US" w:eastAsia="el-GR"/>
              </w:rPr>
              <w:t>.</w:t>
            </w:r>
            <w:r>
              <w:rPr>
                <w:rFonts w:eastAsia="Times New Roman" w:ascii="Times New Roman" w:hAnsi="Times New Roman"/>
                <w:sz w:val="24"/>
                <w:szCs w:val="24"/>
                <w:lang w:eastAsia="el-GR"/>
              </w:rPr>
              <w:t>Κ</w:t>
            </w:r>
            <w:r>
              <w:rPr>
                <w:rFonts w:eastAsia="Times New Roman" w:ascii="Times New Roman" w:hAnsi="Times New Roman"/>
                <w:sz w:val="24"/>
                <w:szCs w:val="24"/>
                <w:lang w:val="en-US" w:eastAsia="el-GR"/>
              </w:rPr>
              <w:t>. 49100</w:t>
            </w:r>
          </w:p>
          <w:p>
            <w:pPr>
              <w:pStyle w:val="Normal"/>
              <w:suppressAutoHyphens w:val="false"/>
              <w:spacing w:lineRule="auto" w:line="240" w:before="0" w:after="0"/>
              <w:rPr/>
            </w:pPr>
            <w:r>
              <w:rPr>
                <w:rFonts w:eastAsia="Times New Roman" w:ascii="Times New Roman" w:hAnsi="Times New Roman"/>
                <w:sz w:val="24"/>
                <w:szCs w:val="24"/>
                <w:lang w:val="en-US" w:eastAsia="el-GR"/>
              </w:rPr>
              <w:t>Ιστοσελίδα: elmekerkyras.gr</w:t>
            </w:r>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e-mail: </w:t>
            </w:r>
            <w:hyperlink r:id="rId2">
              <w:r>
                <w:rPr>
                  <w:rStyle w:val="InternetLink"/>
                  <w:rFonts w:eastAsia="Times New Roman" w:ascii="Times New Roman" w:hAnsi="Times New Roman"/>
                  <w:sz w:val="24"/>
                  <w:szCs w:val="24"/>
                  <w:lang w:val="en-US" w:eastAsia="el-GR"/>
                </w:rPr>
                <w:t>elmekerkyras@gmail.com</w:t>
              </w:r>
            </w:hyperlink>
          </w:p>
          <w:p>
            <w:pPr>
              <w:pStyle w:val="Normal"/>
              <w:suppressAutoHyphens w:val="false"/>
              <w:spacing w:lineRule="auto" w:line="240" w:before="0" w:after="0"/>
              <w:rPr/>
            </w:pPr>
            <w:r>
              <w:rPr>
                <w:rFonts w:eastAsia="Times New Roman" w:ascii="Times New Roman" w:hAnsi="Times New Roman"/>
                <w:sz w:val="24"/>
                <w:szCs w:val="24"/>
                <w:lang w:val="en-US" w:eastAsia="el-GR"/>
              </w:rPr>
              <w:t xml:space="preserve">Σελίδα στο Facebook: </w:t>
            </w:r>
            <w:hyperlink r:id="rId3">
              <w:r>
                <w:rPr>
                  <w:rStyle w:val="InternetLink"/>
                  <w:rFonts w:eastAsia="Times New Roman" w:ascii="Times New Roman" w:hAnsi="Times New Roman"/>
                  <w:sz w:val="24"/>
                  <w:szCs w:val="24"/>
                  <w:lang w:val="en-US" w:eastAsia="el-GR"/>
                </w:rPr>
                <w:t>https://www.facebook.com/elmekerkyras/</w:t>
              </w:r>
            </w:hyperlink>
          </w:p>
          <w:p>
            <w:pPr>
              <w:pStyle w:val="Normal"/>
              <w:suppressAutoHyphens w:val="false"/>
              <w:spacing w:lineRule="auto" w:line="240" w:before="0" w:after="0"/>
              <w:rPr>
                <w:rFonts w:ascii="Times New Roman" w:hAnsi="Times New Roman" w:eastAsia="Times New Roman"/>
                <w:sz w:val="24"/>
                <w:szCs w:val="24"/>
                <w:lang w:val="en-US" w:eastAsia="el-GR"/>
              </w:rPr>
            </w:pPr>
            <w:r>
              <w:rPr/>
            </w:r>
          </w:p>
        </w:tc>
      </w:tr>
    </w:tbl>
    <w:p>
      <w:pPr>
        <w:pStyle w:val="Normal"/>
        <w:rPr>
          <w:b/>
          <w:b/>
          <w:bCs/>
          <w:sz w:val="28"/>
          <w:szCs w:val="28"/>
          <w:u w:val="single"/>
          <w:lang w:val="en-US"/>
        </w:rPr>
      </w:pPr>
      <w:r>
        <w:rPr>
          <w:b/>
          <w:bCs/>
          <w:sz w:val="28"/>
          <w:szCs w:val="28"/>
          <w:u w:val="single"/>
          <w:lang w:val="en-US"/>
        </w:rPr>
      </w:r>
    </w:p>
    <w:p>
      <w:pPr>
        <w:pStyle w:val="Normal"/>
        <w:rPr>
          <w:lang w:val="en-US"/>
        </w:rPr>
      </w:pPr>
      <w:r>
        <w:rPr>
          <w:lang w:val="en-US"/>
        </w:rPr>
      </w:r>
    </w:p>
    <w:p>
      <w:pPr>
        <w:pStyle w:val="Normal"/>
        <w:spacing w:before="0" w:after="283"/>
        <w:jc w:val="center"/>
        <w:rPr/>
      </w:pPr>
      <w:r>
        <w:rPr>
          <w:rFonts w:cs="Arial" w:ascii="Arial" w:hAnsi="Arial"/>
          <w:b/>
          <w:bCs/>
          <w:sz w:val="28"/>
          <w:szCs w:val="28"/>
        </w:rPr>
        <w:t xml:space="preserve">Απαιτούμε γνήσιο συνέδριο της ΓΣΕΕ, με βάση το καταστατικό της, </w:t>
      </w:r>
      <w:r>
        <w:rPr>
          <w:rFonts w:cs="Arial" w:ascii="Arial" w:hAnsi="Arial"/>
          <w:sz w:val="28"/>
          <w:szCs w:val="28"/>
        </w:rPr>
        <w:t xml:space="preserve">                                             </w:t>
      </w:r>
      <w:r>
        <w:rPr>
          <w:rFonts w:cs="Arial" w:ascii="Arial" w:hAnsi="Arial"/>
          <w:b/>
          <w:bCs/>
          <w:sz w:val="28"/>
          <w:szCs w:val="28"/>
        </w:rPr>
        <w:t>και όχι «συνέδριο» - παρωδία με ΜΑΤ, εισαγγελείς                                                                      και την εποπτεία του πρωθυπουργού!</w:t>
      </w:r>
    </w:p>
    <w:p>
      <w:pPr>
        <w:pStyle w:val="TextBody"/>
        <w:jc w:val="both"/>
        <w:rPr>
          <w:rFonts w:ascii="Arial" w:hAnsi="Arial" w:cs="Arial"/>
        </w:rPr>
      </w:pPr>
      <w:r>
        <w:rPr>
          <w:rFonts w:cs="Arial" w:ascii="Arial" w:hAnsi="Arial"/>
        </w:rPr>
        <w:t>Για ακόμα μια φορά, η ηγετική ομάδα της ΓΣΕΕ επιβεβαίωσε τον αντεργατικό της ρόλο. Ανακοίνωσε συνέδριο παρωδία για τις 25 του Φλεβάρη!</w:t>
      </w:r>
    </w:p>
    <w:p>
      <w:pPr>
        <w:pStyle w:val="TextBody"/>
        <w:jc w:val="both"/>
        <w:rPr>
          <w:rFonts w:ascii="Arial" w:hAnsi="Arial" w:cs="Arial"/>
        </w:rPr>
      </w:pPr>
      <w:r>
        <w:rPr>
          <w:rFonts w:cs="Arial" w:ascii="Arial" w:hAnsi="Arial"/>
        </w:rPr>
        <w:t>Απαιτούμε να γίνει γνήσιο συνέδριο, με βάση το καταστατικό της ΓΣΕΕ που αφορά τόσο τη νομιμοποίηση των συνέδρων όσο και τη χρονική διάρκεια του συνεδρίου, προκειμένου να τοποθετηθούν οι παρατάξεις, οι αντιπρόσωποι, να γίνει συζήτηση για τα ζητήματα που αφορούν τους εργαζόμενους και να αποφασίσουν με δημοκρατικές διαδικασίες.</w:t>
      </w:r>
    </w:p>
    <w:p>
      <w:pPr>
        <w:pStyle w:val="TextBody"/>
        <w:jc w:val="both"/>
        <w:rPr>
          <w:rFonts w:ascii="Arial" w:hAnsi="Arial" w:cs="Arial"/>
        </w:rPr>
      </w:pPr>
      <w:r>
        <w:rPr>
          <w:rFonts w:cs="Arial" w:ascii="Arial" w:hAnsi="Arial"/>
        </w:rPr>
        <w:t>Ενδεικτικό παράδειγμα είναι το Συνέδριο του Εργατικού Κέντρου Αθήνας, του μεγαλύτερου Εργατικού Κέντρου της χώρας όπου, στις διαδικασίες του πήραν μέρος 1.202 αντιπρόσωποι που εκπροσώπησαν 104.000 ψηφίσαντες εργαζόμενους στα σωματεία, έλαβαν αποφάσεις και ψήφισαν για τη νέα διοίκηση του ΕΚΑ, χωρίς ΜΑΤ, κρατική επέμβαση, τραμπουκισμούς, αποκλείοντας με δημοκρατικές διαδικασίες νόθους και εργοδότες.</w:t>
      </w:r>
    </w:p>
    <w:p>
      <w:pPr>
        <w:pStyle w:val="TextBody"/>
        <w:jc w:val="both"/>
        <w:rPr/>
      </w:pPr>
      <w:r>
        <w:rPr>
          <w:rFonts w:cs="Arial" w:ascii="Arial" w:hAnsi="Arial"/>
          <w:b/>
          <w:bCs/>
        </w:rPr>
        <w:t>Η κυβέρνηση φέρει μεγάλη ευθύνη! Καμιά δουλειά δεν έχει να παρεμβαίνει και να καθορίζει τις διαδικασίες του συνδικαλιστικού κινήματος!</w:t>
      </w:r>
      <w:r>
        <w:rPr>
          <w:rFonts w:cs="Arial" w:ascii="Arial" w:hAnsi="Arial"/>
        </w:rPr>
        <w:t xml:space="preserve"> </w:t>
      </w:r>
    </w:p>
    <w:p>
      <w:pPr>
        <w:pStyle w:val="TextBody"/>
        <w:jc w:val="both"/>
        <w:rPr>
          <w:lang w:val="en-US"/>
        </w:rPr>
      </w:pPr>
      <w:r>
        <w:rPr>
          <w:rFonts w:cs="Arial" w:ascii="Arial" w:hAnsi="Arial"/>
          <w:lang w:val="en-US"/>
        </w:rPr>
        <w:t>Εδώ και τώρα γνήσιο συνέδριο της ΓΣΕΕ, χωρίς νόθους αντιπροσώπους, εργοδότες, ΜΑΤ και κρατική βία! Κανένα συνδικάτο της χώρας να μη νομιμοποιήσει συνέδρια με ΜΑΤ και κρατική βία! Τα συνέδρια των Συνδικάτων είναι υπόθεση των εργατών κι όχι των εισαγγελέων και των αφεντικών.</w:t>
      </w:r>
    </w:p>
    <w:p>
      <w:pPr>
        <w:pStyle w:val="Normal"/>
        <w:rPr>
          <w:lang w:val="en-US"/>
        </w:rPr>
      </w:pPr>
      <w:r>
        <w:rPr>
          <w:lang w:val="en-US"/>
        </w:rPr>
      </w:r>
    </w:p>
    <w:p>
      <w:pPr>
        <w:pStyle w:val="Normal"/>
        <w:rPr>
          <w:lang w:val="en-US"/>
        </w:rPr>
      </w:pPr>
      <w:r>
        <w:rPr>
          <w:lang w:val="en-US"/>
        </w:rPr>
      </w:r>
    </w:p>
    <w:p>
      <w:pPr>
        <w:pStyle w:val="Normal"/>
        <w:widowControl/>
        <w:suppressAutoHyphens w:val="true"/>
        <w:bidi w:val="0"/>
        <w:spacing w:lineRule="auto" w:line="252" w:before="0" w:after="160"/>
        <w:jc w:val="left"/>
        <w:rPr/>
      </w:pPr>
      <w:r>
        <w:rPr/>
        <w:drawing>
          <wp:inline distT="0" distB="0" distL="0" distR="0">
            <wp:extent cx="6657975" cy="224790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4"/>
                    <a:stretch>
                      <a:fillRect/>
                    </a:stretch>
                  </pic:blipFill>
                  <pic:spPr bwMode="auto">
                    <a:xfrm>
                      <a:off x="0" y="0"/>
                      <a:ext cx="6657975" cy="2247900"/>
                    </a:xfrm>
                    <a:prstGeom prst="rect">
                      <a:avLst/>
                    </a:prstGeom>
                  </pic:spPr>
                </pic:pic>
              </a:graphicData>
            </a:graphic>
          </wp:inline>
        </w:drawing>
      </w:r>
    </w:p>
    <w:sectPr>
      <w:type w:val="nextPage"/>
      <w:pgSz w:w="12240" w:h="15840"/>
      <w:pgMar w:left="709" w:right="758" w:header="0" w:top="709"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a1"/>
    <w:family w:val="swiss"/>
    <w:pitch w:val="variable"/>
  </w:font>
</w:fonts>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2fea"/>
    <w:pPr>
      <w:widowControl/>
      <w:suppressAutoHyphens w:val="true"/>
      <w:bidi w:val="0"/>
      <w:spacing w:lineRule="auto" w:line="252" w:before="0" w:after="160"/>
      <w:jc w:val="left"/>
    </w:pPr>
    <w:rPr>
      <w:rFonts w:ascii="Calibri" w:hAnsi="Calibri" w:eastAsia="Calibri" w:cs="Times New Roman" w:asciiTheme="minorHAnsi" w:eastAsiaTheme="minorHAnsi" w:hAnsiTheme="minorHAnsi"/>
      <w:color w:val="auto"/>
      <w:kern w:val="0"/>
      <w:sz w:val="22"/>
      <w:szCs w:val="22"/>
      <w:lang w:val="el-GR" w:eastAsia="ar-SA" w:bidi="ar-SA"/>
    </w:rPr>
  </w:style>
  <w:style w:type="character" w:styleId="DefaultParagraphFont" w:default="1">
    <w:name w:val="Default Paragraph Font"/>
    <w:uiPriority w:val="1"/>
    <w:semiHidden/>
    <w:unhideWhenUsed/>
    <w:qFormat/>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lmekerkyras@gmail.com" TargetMode="External"/><Relationship Id="rId3" Type="http://schemas.openxmlformats.org/officeDocument/2006/relationships/hyperlink" Target="https://www.facebook.com/elmekerkyras/" TargetMode="External"/><Relationship Id="rId4" Type="http://schemas.openxmlformats.org/officeDocument/2006/relationships/image" Target="media/image1.wmf"/><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LibreOffice/6.0.7.3$Linux_X86_64 LibreOffice_project/00m0$Build-3</Application>
  <Pages>1</Pages>
  <Words>226</Words>
  <Characters>1395</Characters>
  <CharactersWithSpaces>1731</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2020-01-11T07:50:00Z</dcterms:created>
  <dc:creator>achilleas</dc:creator>
  <dc:description/>
  <dc:language>en-US</dc:language>
  <cp:lastModifiedBy/>
  <dcterms:modified xsi:type="dcterms:W3CDTF">2020-02-20T20:00:58Z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