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AF2" w:rsidRDefault="00770AF2" w:rsidP="00F24A48">
      <w:pPr>
        <w:shd w:val="clear" w:color="auto" w:fill="FFFFFF"/>
        <w:spacing w:before="120" w:after="120" w:line="276" w:lineRule="auto"/>
        <w:jc w:val="center"/>
        <w:rPr>
          <w:rFonts w:ascii="Liberation Serif" w:eastAsia="Times New Roman" w:hAnsi="Liberation Serif" w:cs="Liberation Serif"/>
          <w:b/>
          <w:color w:val="000000"/>
          <w:sz w:val="24"/>
          <w:szCs w:val="24"/>
          <w:lang w:eastAsia="el-GR"/>
        </w:rPr>
      </w:pPr>
      <w:r w:rsidRPr="00F15F68">
        <w:rPr>
          <w:rFonts w:ascii="Arial" w:hAnsi="Arial" w:cs="Arial"/>
          <w:noProof/>
          <w:lang w:eastAsia="el-GR"/>
        </w:rPr>
        <w:drawing>
          <wp:inline distT="0" distB="0" distL="0" distR="0" wp14:anchorId="7442D8D0" wp14:editId="4384A903">
            <wp:extent cx="5267325" cy="10572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1057275"/>
                    </a:xfrm>
                    <a:prstGeom prst="rect">
                      <a:avLst/>
                    </a:prstGeom>
                    <a:solidFill>
                      <a:srgbClr val="FFFFFF"/>
                    </a:solidFill>
                    <a:ln>
                      <a:noFill/>
                    </a:ln>
                  </pic:spPr>
                </pic:pic>
              </a:graphicData>
            </a:graphic>
          </wp:inline>
        </w:drawing>
      </w:r>
    </w:p>
    <w:p w:rsidR="00770AF2" w:rsidRPr="00F15F68" w:rsidRDefault="00770AF2" w:rsidP="00770AF2">
      <w:pPr>
        <w:jc w:val="center"/>
        <w:rPr>
          <w:rFonts w:ascii="Arial" w:hAnsi="Arial" w:cs="Arial"/>
          <w:lang w:val="en-US"/>
        </w:rPr>
      </w:pPr>
      <w:proofErr w:type="spellStart"/>
      <w:proofErr w:type="gramStart"/>
      <w:r w:rsidRPr="007553AF">
        <w:rPr>
          <w:rFonts w:ascii="Cambria" w:eastAsia="Cambria" w:hAnsi="Cambria" w:cs="Cambria"/>
          <w:sz w:val="24"/>
          <w:szCs w:val="24"/>
          <w:lang w:val="en-US"/>
        </w:rPr>
        <w:t>s</w:t>
      </w:r>
      <w:r w:rsidRPr="007553AF">
        <w:rPr>
          <w:rFonts w:ascii="Cambria" w:eastAsia="Liberation Serif" w:hAnsi="Cambria" w:cs="Cambria"/>
          <w:iCs/>
          <w:sz w:val="24"/>
          <w:szCs w:val="24"/>
          <w:lang w:val="en-US" w:bidi="en-US"/>
        </w:rPr>
        <w:t>pe</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ploumpidis</w:t>
      </w:r>
      <w:r w:rsidRPr="00DD7BA6">
        <w:rPr>
          <w:rFonts w:ascii="Cambria" w:eastAsia="Liberation Serif" w:hAnsi="Cambria" w:cs="Cambria"/>
          <w:iCs/>
          <w:sz w:val="24"/>
          <w:szCs w:val="24"/>
          <w:lang w:val="en-US" w:bidi="en-US"/>
        </w:rPr>
        <w:t>.</w:t>
      </w:r>
      <w:r w:rsidRPr="007553AF">
        <w:rPr>
          <w:rFonts w:ascii="Cambria" w:eastAsia="Liberation Serif" w:hAnsi="Cambria" w:cs="Cambria"/>
          <w:iCs/>
          <w:sz w:val="24"/>
          <w:szCs w:val="24"/>
          <w:lang w:val="en-US" w:bidi="en-US"/>
        </w:rPr>
        <w:t>blogspot</w:t>
      </w:r>
      <w:proofErr w:type="spellEnd"/>
      <w:proofErr w:type="gramEnd"/>
      <w:r w:rsidRPr="00DD7BA6">
        <w:rPr>
          <w:rFonts w:ascii="Cambria" w:eastAsia="Liberation Serif" w:hAnsi="Cambria" w:cs="Cambria"/>
          <w:iCs/>
          <w:sz w:val="24"/>
          <w:szCs w:val="24"/>
          <w:lang w:val="en-US" w:bidi="en-US"/>
        </w:rPr>
        <w:t xml:space="preserve"> .</w:t>
      </w:r>
      <w:r w:rsidRPr="007553AF">
        <w:rPr>
          <w:rFonts w:ascii="Cambria" w:eastAsia="Liberation Serif" w:hAnsi="Cambria" w:cs="Cambria"/>
          <w:iCs/>
          <w:sz w:val="24"/>
          <w:szCs w:val="24"/>
          <w:lang w:val="en-US" w:bidi="en-US"/>
        </w:rPr>
        <w:t>com</w:t>
      </w:r>
      <w:r w:rsidRPr="00DD7BA6">
        <w:rPr>
          <w:rFonts w:ascii="Cambria" w:eastAsia="Liberation Serif" w:hAnsi="Cambria" w:cs="Cambria"/>
          <w:b/>
          <w:bCs/>
          <w:sz w:val="24"/>
          <w:szCs w:val="24"/>
          <w:lang w:val="en-US"/>
        </w:rPr>
        <w:tab/>
      </w:r>
      <w:r>
        <w:rPr>
          <w:rFonts w:ascii="Cambria" w:eastAsia="Liberation Serif" w:hAnsi="Cambria" w:cs="Cambria"/>
          <w:b/>
          <w:bCs/>
          <w:sz w:val="24"/>
          <w:szCs w:val="24"/>
          <w:lang w:val="en-US"/>
        </w:rPr>
        <w:tab/>
      </w:r>
      <w:proofErr w:type="spellStart"/>
      <w:r>
        <w:rPr>
          <w:rFonts w:ascii="Cambria" w:eastAsia="Liberation Serif" w:hAnsi="Cambria" w:cs="Cambria"/>
          <w:bCs/>
          <w:sz w:val="24"/>
          <w:szCs w:val="24"/>
        </w:rPr>
        <w:t>αρ</w:t>
      </w:r>
      <w:proofErr w:type="spellEnd"/>
      <w:r w:rsidRPr="00DD7BA6">
        <w:rPr>
          <w:rFonts w:ascii="Cambria" w:eastAsia="Liberation Serif" w:hAnsi="Cambria" w:cs="Cambria"/>
          <w:bCs/>
          <w:sz w:val="24"/>
          <w:szCs w:val="24"/>
          <w:lang w:val="en-US"/>
        </w:rPr>
        <w:t xml:space="preserve">. </w:t>
      </w:r>
      <w:proofErr w:type="spellStart"/>
      <w:r w:rsidRPr="007553AF">
        <w:rPr>
          <w:rFonts w:ascii="Cambria" w:eastAsia="Liberation Serif" w:hAnsi="Cambria" w:cs="Cambria"/>
          <w:bCs/>
          <w:sz w:val="24"/>
          <w:szCs w:val="24"/>
        </w:rPr>
        <w:t>πρωτ</w:t>
      </w:r>
      <w:proofErr w:type="spellEnd"/>
      <w:r w:rsidRPr="00DD7BA6">
        <w:rPr>
          <w:rFonts w:ascii="Cambria" w:eastAsia="Liberation Serif" w:hAnsi="Cambria" w:cs="Cambria"/>
          <w:bCs/>
          <w:sz w:val="24"/>
          <w:szCs w:val="24"/>
          <w:lang w:val="en-US"/>
        </w:rPr>
        <w:t xml:space="preserve">. </w:t>
      </w:r>
      <w:r w:rsidR="00B30D30">
        <w:rPr>
          <w:rFonts w:ascii="Cambria" w:eastAsia="Liberation Serif" w:hAnsi="Cambria" w:cs="Cambria"/>
          <w:bCs/>
          <w:sz w:val="24"/>
          <w:szCs w:val="24"/>
        </w:rPr>
        <w:t>35</w:t>
      </w:r>
      <w:r w:rsidR="00EB7F4D">
        <w:rPr>
          <w:rFonts w:ascii="Cambria" w:eastAsia="Liberation Serif" w:hAnsi="Cambria" w:cs="Cambria"/>
          <w:bCs/>
          <w:sz w:val="24"/>
          <w:szCs w:val="24"/>
        </w:rPr>
        <w:t>7</w:t>
      </w:r>
      <w:bookmarkStart w:id="0" w:name="_GoBack"/>
      <w:bookmarkEnd w:id="0"/>
      <w:r>
        <w:rPr>
          <w:rFonts w:ascii="Cambria" w:eastAsia="Liberation Serif" w:hAnsi="Cambria" w:cs="Cambria"/>
          <w:bCs/>
          <w:sz w:val="24"/>
          <w:szCs w:val="24"/>
          <w:lang w:val="en-US"/>
        </w:rPr>
        <w:t xml:space="preserve"> </w:t>
      </w:r>
      <w:r w:rsidRPr="00F15F68">
        <w:rPr>
          <w:rFonts w:ascii="Cambria" w:eastAsia="Liberation Serif" w:hAnsi="Cambria" w:cs="Cambria"/>
          <w:bCs/>
          <w:sz w:val="24"/>
          <w:szCs w:val="24"/>
          <w:lang w:val="en-US"/>
        </w:rPr>
        <w:t xml:space="preserve">              </w:t>
      </w:r>
      <w:r w:rsidRPr="000C74EE">
        <w:rPr>
          <w:rFonts w:ascii="Cambria" w:eastAsia="Liberation Serif" w:hAnsi="Cambria" w:cs="Cambria"/>
          <w:bCs/>
          <w:sz w:val="24"/>
          <w:szCs w:val="24"/>
          <w:lang w:val="en-US"/>
        </w:rPr>
        <w:t xml:space="preserve">  </w:t>
      </w:r>
      <w:r>
        <w:rPr>
          <w:rFonts w:ascii="Cambria" w:eastAsia="Liberation Serif" w:hAnsi="Cambria" w:cs="Cambria"/>
          <w:bCs/>
          <w:sz w:val="24"/>
          <w:szCs w:val="24"/>
          <w:lang w:val="en-US"/>
        </w:rPr>
        <w:t>8</w:t>
      </w:r>
      <w:r w:rsidRPr="000C74EE">
        <w:rPr>
          <w:rFonts w:ascii="Cambria" w:eastAsia="Liberation Serif" w:hAnsi="Cambria" w:cs="Cambria"/>
          <w:bCs/>
          <w:sz w:val="24"/>
          <w:szCs w:val="24"/>
          <w:lang w:val="en-US"/>
        </w:rPr>
        <w:t xml:space="preserve"> </w:t>
      </w:r>
      <w:r>
        <w:rPr>
          <w:rFonts w:ascii="Cambria" w:eastAsia="Liberation Serif" w:hAnsi="Cambria" w:cs="Cambria"/>
          <w:bCs/>
          <w:sz w:val="24"/>
          <w:szCs w:val="24"/>
          <w:lang w:val="en-US"/>
        </w:rPr>
        <w:t>/10/2019</w:t>
      </w:r>
    </w:p>
    <w:p w:rsidR="00770AF2" w:rsidRDefault="00770AF2" w:rsidP="00770AF2">
      <w:pPr>
        <w:shd w:val="clear" w:color="auto" w:fill="FFFFFF"/>
        <w:spacing w:before="120" w:after="120" w:line="276" w:lineRule="auto"/>
        <w:rPr>
          <w:rFonts w:ascii="Liberation Serif" w:eastAsia="Times New Roman" w:hAnsi="Liberation Serif" w:cs="Liberation Serif"/>
          <w:b/>
          <w:color w:val="000000"/>
          <w:sz w:val="24"/>
          <w:szCs w:val="24"/>
          <w:lang w:val="en-US" w:eastAsia="el-GR"/>
        </w:rPr>
      </w:pPr>
    </w:p>
    <w:p w:rsidR="00F24A48" w:rsidRPr="00F24A48" w:rsidRDefault="00F24A48" w:rsidP="00770AF2">
      <w:pPr>
        <w:shd w:val="clear" w:color="auto" w:fill="FFFFFF"/>
        <w:spacing w:before="120" w:after="120" w:line="276" w:lineRule="auto"/>
        <w:jc w:val="center"/>
        <w:rPr>
          <w:rFonts w:ascii="Liberation Serif" w:eastAsia="Times New Roman" w:hAnsi="Liberation Serif" w:cs="Liberation Serif"/>
          <w:b/>
          <w:color w:val="000000"/>
          <w:sz w:val="24"/>
          <w:szCs w:val="24"/>
          <w:lang w:eastAsia="el-GR"/>
        </w:rPr>
      </w:pPr>
      <w:r>
        <w:rPr>
          <w:rFonts w:ascii="Liberation Serif" w:eastAsia="Times New Roman" w:hAnsi="Liberation Serif" w:cs="Liberation Serif"/>
          <w:b/>
          <w:color w:val="000000"/>
          <w:sz w:val="24"/>
          <w:szCs w:val="24"/>
          <w:lang w:eastAsia="el-GR"/>
        </w:rPr>
        <w:t>Ψήφισμα ενάντια στην ωμή παρέμβαση της ΝΔ στη λειτουργία του ΚΕΘΕΑ</w:t>
      </w:r>
    </w:p>
    <w:p w:rsidR="00F24A48" w:rsidRPr="00F24A48" w:rsidRDefault="00F24A48" w:rsidP="00F24A48">
      <w:pPr>
        <w:shd w:val="clear" w:color="auto" w:fill="FFFFFF"/>
        <w:spacing w:before="120" w:after="120" w:line="276" w:lineRule="auto"/>
        <w:jc w:val="both"/>
        <w:rPr>
          <w:rFonts w:ascii="Liberation Serif" w:eastAsia="Times New Roman" w:hAnsi="Liberation Serif" w:cs="Liberation Serif"/>
          <w:color w:val="000000"/>
          <w:sz w:val="24"/>
          <w:szCs w:val="24"/>
          <w:lang w:eastAsia="el-GR"/>
        </w:rPr>
      </w:pPr>
      <w:r w:rsidRPr="00F24A48">
        <w:rPr>
          <w:rFonts w:ascii="Liberation Serif" w:eastAsia="Times New Roman" w:hAnsi="Liberation Serif" w:cs="Liberation Serif"/>
          <w:color w:val="000000"/>
          <w:sz w:val="24"/>
          <w:szCs w:val="24"/>
          <w:lang w:eastAsia="el-GR"/>
        </w:rPr>
        <w:t>Δημοσιεύτηκε στις 30/09/2019 στο Φύλλο Εφημερίδας της Κυβέρνησης η απαράδεκτη Πράξη Νομοθετικού Περιεχομένου (ΠΝΠ) με την οποία η κυβέρνηση της ΝΔ παρεμβαίνει στη λειτουργία του ΚΕΘΕΑ, ορίζοντας ότι με απόφαση του Υπουργού Υγείας θα διορίζεται το ΔΣ του και θα καθορίζονται οι λειτουργίες του.</w:t>
      </w:r>
    </w:p>
    <w:p w:rsidR="00F24A48" w:rsidRDefault="00F24A48" w:rsidP="00F24A48">
      <w:pPr>
        <w:shd w:val="clear" w:color="auto" w:fill="FFFFFF"/>
        <w:spacing w:before="120" w:after="120" w:line="276" w:lineRule="auto"/>
        <w:jc w:val="both"/>
        <w:rPr>
          <w:rFonts w:ascii="Liberation Serif" w:eastAsia="Times New Roman" w:hAnsi="Liberation Serif" w:cs="Liberation Serif"/>
          <w:color w:val="000000"/>
          <w:sz w:val="24"/>
          <w:szCs w:val="24"/>
          <w:lang w:eastAsia="el-GR"/>
        </w:rPr>
      </w:pPr>
      <w:r w:rsidRPr="00F24A48">
        <w:rPr>
          <w:rFonts w:ascii="Liberation Serif" w:eastAsia="Times New Roman" w:hAnsi="Liberation Serif" w:cs="Liberation Serif"/>
          <w:color w:val="000000"/>
          <w:sz w:val="24"/>
          <w:szCs w:val="24"/>
          <w:lang w:eastAsia="el-GR"/>
        </w:rPr>
        <w:t xml:space="preserve">Πρόκειται για προκλητική ενέργεια που επιχειρεί να αλλάξει το χαρακτήρα του ΚΕΘΕΑ που επί σειρά ετών με τα προγράμματά του έχει συμβάλει στο να ξεφύγουν από την κόλαση των ναρκωτικών και να ενταχτούν στην κοινωνική ζωή και δράση χιλιάδες νέοι. </w:t>
      </w:r>
    </w:p>
    <w:p w:rsidR="00F24A48" w:rsidRDefault="00F24A48" w:rsidP="00F24A48">
      <w:pPr>
        <w:shd w:val="clear" w:color="auto" w:fill="FFFFFF"/>
        <w:spacing w:before="120" w:after="120" w:line="276" w:lineRule="auto"/>
        <w:jc w:val="both"/>
        <w:rPr>
          <w:rFonts w:ascii="Liberation Serif" w:eastAsia="Times New Roman" w:hAnsi="Liberation Serif" w:cs="Liberation Serif"/>
          <w:color w:val="000000"/>
          <w:sz w:val="24"/>
          <w:szCs w:val="24"/>
          <w:lang w:eastAsia="el-GR"/>
        </w:rPr>
      </w:pPr>
      <w:r w:rsidRPr="00F24A48">
        <w:rPr>
          <w:rFonts w:ascii="Liberation Serif" w:eastAsia="Times New Roman" w:hAnsi="Liberation Serif" w:cs="Liberation Serif"/>
          <w:color w:val="000000"/>
          <w:sz w:val="24"/>
          <w:szCs w:val="24"/>
          <w:lang w:eastAsia="el-GR"/>
        </w:rPr>
        <w:t xml:space="preserve">Η ωμή αυτή παρέμβαση της κυβέρνησης της ΝΔ γίνεται στην κατεύθυνση της πιστής εφαρμογής της πολιτικής της ΕΕ για τα ναρκωτικά που υποβαθμίζει τα «στεγνά» θεραπευτικά προγράμματα στρώνοντας το δρόμο για τον απόλυτο συμβιβασμό με το κοινωνικό φαινόμενο της </w:t>
      </w:r>
      <w:proofErr w:type="spellStart"/>
      <w:r w:rsidRPr="00F24A48">
        <w:rPr>
          <w:rFonts w:ascii="Liberation Serif" w:eastAsia="Times New Roman" w:hAnsi="Liberation Serif" w:cs="Liberation Serif"/>
          <w:color w:val="000000"/>
          <w:sz w:val="24"/>
          <w:szCs w:val="24"/>
          <w:lang w:eastAsia="el-GR"/>
        </w:rPr>
        <w:t>τοξικοεξάρτησης</w:t>
      </w:r>
      <w:proofErr w:type="spellEnd"/>
      <w:r w:rsidRPr="00F24A48">
        <w:rPr>
          <w:rFonts w:ascii="Liberation Serif" w:eastAsia="Times New Roman" w:hAnsi="Liberation Serif" w:cs="Liberation Serif"/>
          <w:color w:val="000000"/>
          <w:sz w:val="24"/>
          <w:szCs w:val="24"/>
          <w:lang w:eastAsia="el-GR"/>
        </w:rPr>
        <w:t xml:space="preserve"> και που προωθεί τη νομιμοποίηση της πώλησης, της χρήσης και της καλλιέργειας κάνναβης, όπως με το απαράδεκτο σχετικό ψήφισμα της 13/02/2019 του Ευρωκοινοβουλίου. </w:t>
      </w:r>
    </w:p>
    <w:p w:rsidR="00F24A48" w:rsidRPr="00F24A48" w:rsidRDefault="00F24A48" w:rsidP="00F24A48">
      <w:pPr>
        <w:shd w:val="clear" w:color="auto" w:fill="FFFFFF"/>
        <w:spacing w:before="120" w:after="120" w:line="276" w:lineRule="auto"/>
        <w:jc w:val="both"/>
        <w:rPr>
          <w:rFonts w:ascii="Liberation Serif" w:eastAsia="Times New Roman" w:hAnsi="Liberation Serif" w:cs="Liberation Serif"/>
          <w:color w:val="000000"/>
          <w:sz w:val="24"/>
          <w:szCs w:val="24"/>
          <w:lang w:eastAsia="el-GR"/>
        </w:rPr>
      </w:pPr>
      <w:r w:rsidRPr="00F24A48">
        <w:rPr>
          <w:rFonts w:ascii="Liberation Serif" w:eastAsia="Times New Roman" w:hAnsi="Liberation Serif" w:cs="Liberation Serif"/>
          <w:color w:val="000000"/>
          <w:sz w:val="24"/>
          <w:szCs w:val="24"/>
          <w:lang w:eastAsia="el-GR"/>
        </w:rPr>
        <w:t>Έρχεται να προστεθεί στο «Στρατηγικό Σχεδιασμό» της κυβέρνησης ΣΥΡΙΖΑ, που θέτοντας ως προτεραιότητα την προώθηση συνεργασιών όλων των εμπλεκόμενων φορέων, ουσιαστικά δρομολόγησε το ΚΕΘΕΑ από αυτόνομος Οργανισμός να μετατραπεί σε υποστηρικτική δομή των προγραμμάτων «υποκατάστασης» του ΟΚΑΝΑ.</w:t>
      </w:r>
    </w:p>
    <w:p w:rsidR="00F24A48" w:rsidRDefault="00F24A48" w:rsidP="00F24A48">
      <w:pPr>
        <w:shd w:val="clear" w:color="auto" w:fill="FFFFFF"/>
        <w:spacing w:before="120" w:after="120" w:line="276" w:lineRule="auto"/>
        <w:jc w:val="both"/>
        <w:rPr>
          <w:rFonts w:ascii="Liberation Serif" w:eastAsia="Times New Roman" w:hAnsi="Liberation Serif" w:cs="Liberation Serif"/>
          <w:color w:val="000000"/>
          <w:sz w:val="24"/>
          <w:szCs w:val="24"/>
          <w:lang w:eastAsia="el-GR"/>
        </w:rPr>
      </w:pPr>
      <w:r w:rsidRPr="00F24A48">
        <w:rPr>
          <w:rFonts w:ascii="Liberation Serif" w:eastAsia="Times New Roman" w:hAnsi="Liberation Serif" w:cs="Liberation Serif"/>
          <w:color w:val="000000"/>
          <w:sz w:val="24"/>
          <w:szCs w:val="24"/>
          <w:lang w:eastAsia="el-GR"/>
        </w:rPr>
        <w:t xml:space="preserve">Η παρέμβαση αυτή της κυβέρνησης, επηρεάζει συνολικά όσους εμπλέκονται στο χώρο των εξαρτήσεων στην Ελλάδα. Δηλώνουμε την αμέριστη συμπαράστασή μας στις θεραπευτικές κοινότητες, στους </w:t>
      </w:r>
      <w:proofErr w:type="spellStart"/>
      <w:r w:rsidRPr="00F24A48">
        <w:rPr>
          <w:rFonts w:ascii="Liberation Serif" w:eastAsia="Times New Roman" w:hAnsi="Liberation Serif" w:cs="Liberation Serif"/>
          <w:color w:val="000000"/>
          <w:sz w:val="24"/>
          <w:szCs w:val="24"/>
          <w:lang w:eastAsia="el-GR"/>
        </w:rPr>
        <w:t>θεραπευόμενους</w:t>
      </w:r>
      <w:proofErr w:type="spellEnd"/>
      <w:r w:rsidRPr="00F24A48">
        <w:rPr>
          <w:rFonts w:ascii="Liberation Serif" w:eastAsia="Times New Roman" w:hAnsi="Liberation Serif" w:cs="Liberation Serif"/>
          <w:color w:val="000000"/>
          <w:sz w:val="24"/>
          <w:szCs w:val="24"/>
          <w:lang w:eastAsia="el-GR"/>
        </w:rPr>
        <w:t xml:space="preserve"> και τους θεραπευτές του ΚΕΘΕΑ. </w:t>
      </w:r>
    </w:p>
    <w:p w:rsidR="00F24A48" w:rsidRPr="00F24A48" w:rsidRDefault="00F24A48" w:rsidP="00F24A48">
      <w:pPr>
        <w:shd w:val="clear" w:color="auto" w:fill="FFFFFF"/>
        <w:spacing w:before="120" w:after="120" w:line="276" w:lineRule="auto"/>
        <w:jc w:val="both"/>
        <w:rPr>
          <w:rFonts w:ascii="Liberation Serif" w:eastAsia="Times New Roman" w:hAnsi="Liberation Serif" w:cs="Liberation Serif"/>
          <w:color w:val="000000"/>
          <w:sz w:val="24"/>
          <w:szCs w:val="24"/>
          <w:lang w:eastAsia="el-GR"/>
        </w:rPr>
      </w:pPr>
      <w:r w:rsidRPr="00F24A48">
        <w:rPr>
          <w:rFonts w:ascii="Liberation Serif" w:eastAsia="Times New Roman" w:hAnsi="Liberation Serif" w:cs="Liberation Serif"/>
          <w:color w:val="000000"/>
          <w:sz w:val="24"/>
          <w:szCs w:val="24"/>
          <w:lang w:eastAsia="el-GR"/>
        </w:rPr>
        <w:t>Στεκόμαστε πλάι τους στον αγώνα για μια κοινωνία ελεύθερη από κάθε είδους εξάρτηση</w:t>
      </w:r>
    </w:p>
    <w:p w:rsidR="00F24A48" w:rsidRPr="00F24A48" w:rsidRDefault="00F24A48" w:rsidP="00F24A48">
      <w:pPr>
        <w:shd w:val="clear" w:color="auto" w:fill="FFFFFF"/>
        <w:spacing w:before="120" w:after="120" w:line="276" w:lineRule="auto"/>
        <w:jc w:val="both"/>
        <w:rPr>
          <w:rFonts w:ascii="Liberation Serif" w:eastAsia="Times New Roman" w:hAnsi="Liberation Serif" w:cs="Liberation Serif"/>
          <w:color w:val="000000"/>
          <w:sz w:val="24"/>
          <w:szCs w:val="24"/>
          <w:lang w:eastAsia="el-GR"/>
        </w:rPr>
      </w:pPr>
      <w:r w:rsidRPr="00F24A48">
        <w:rPr>
          <w:rFonts w:ascii="Liberation Serif" w:eastAsia="Times New Roman" w:hAnsi="Liberation Serif" w:cs="Liberation Serif"/>
          <w:color w:val="000000"/>
          <w:sz w:val="24"/>
          <w:szCs w:val="24"/>
          <w:lang w:eastAsia="el-GR"/>
        </w:rPr>
        <w:t>Απαιτούμε:</w:t>
      </w:r>
    </w:p>
    <w:p w:rsidR="00F24A48" w:rsidRPr="00F24A48" w:rsidRDefault="00F24A48" w:rsidP="00F24A48">
      <w:pPr>
        <w:pStyle w:val="a3"/>
        <w:numPr>
          <w:ilvl w:val="0"/>
          <w:numId w:val="2"/>
        </w:numPr>
        <w:shd w:val="clear" w:color="auto" w:fill="FFFFFF"/>
        <w:spacing w:before="120" w:after="120" w:line="276" w:lineRule="auto"/>
        <w:jc w:val="both"/>
        <w:rPr>
          <w:rFonts w:ascii="Liberation Serif" w:eastAsia="Times New Roman" w:hAnsi="Liberation Serif" w:cs="Liberation Serif"/>
          <w:color w:val="000000"/>
          <w:sz w:val="24"/>
          <w:szCs w:val="24"/>
          <w:lang w:eastAsia="el-GR"/>
        </w:rPr>
      </w:pPr>
      <w:r w:rsidRPr="00F24A48">
        <w:rPr>
          <w:rFonts w:ascii="Liberation Serif" w:eastAsia="Times New Roman" w:hAnsi="Liberation Serif" w:cs="Liberation Serif"/>
          <w:color w:val="000000"/>
          <w:sz w:val="24"/>
          <w:szCs w:val="24"/>
          <w:lang w:eastAsia="el-GR"/>
        </w:rPr>
        <w:t>Να ανακληθεί άμεσα η προκλητική αυτή απόφαση παρέμβασης στο ΚΕΘΕΑ.</w:t>
      </w:r>
    </w:p>
    <w:p w:rsidR="00F24A48" w:rsidRPr="00F24A48" w:rsidRDefault="00F24A48" w:rsidP="00F24A48">
      <w:pPr>
        <w:pStyle w:val="a3"/>
        <w:numPr>
          <w:ilvl w:val="0"/>
          <w:numId w:val="2"/>
        </w:numPr>
        <w:shd w:val="clear" w:color="auto" w:fill="FFFFFF"/>
        <w:spacing w:before="120" w:after="120" w:line="276" w:lineRule="auto"/>
        <w:jc w:val="both"/>
        <w:rPr>
          <w:rFonts w:ascii="Liberation Serif" w:eastAsia="Times New Roman" w:hAnsi="Liberation Serif" w:cs="Liberation Serif"/>
          <w:color w:val="000000"/>
          <w:sz w:val="24"/>
          <w:szCs w:val="24"/>
          <w:lang w:eastAsia="el-GR"/>
        </w:rPr>
      </w:pPr>
      <w:r w:rsidRPr="00F24A48">
        <w:rPr>
          <w:rFonts w:ascii="Liberation Serif" w:eastAsia="Times New Roman" w:hAnsi="Liberation Serif" w:cs="Liberation Serif"/>
          <w:color w:val="000000"/>
          <w:sz w:val="24"/>
          <w:szCs w:val="24"/>
          <w:lang w:eastAsia="el-GR"/>
        </w:rPr>
        <w:t>Να διαφυλαχθεί ο χαρακτήρας του και να ενισχυθεί η δράση του με νέες μονάδες, με επαρκές μόνιμο προσωπικό, με πλήρη και επαρκή χρηματοδότηση από τον Κρατικό Προϋπολογισμό;</w:t>
      </w:r>
    </w:p>
    <w:p w:rsidR="00D456A5" w:rsidRPr="00F24A48" w:rsidRDefault="00D456A5" w:rsidP="00F24A48">
      <w:pPr>
        <w:spacing w:before="120" w:after="120" w:line="276" w:lineRule="auto"/>
        <w:jc w:val="both"/>
        <w:rPr>
          <w:rFonts w:ascii="Liberation Serif" w:hAnsi="Liberation Serif" w:cs="Liberation Serif"/>
          <w:sz w:val="24"/>
          <w:szCs w:val="24"/>
        </w:rPr>
      </w:pPr>
    </w:p>
    <w:p w:rsidR="00F24A48" w:rsidRPr="00F24A48" w:rsidRDefault="00770AF2" w:rsidP="00770AF2">
      <w:pPr>
        <w:spacing w:before="120" w:after="120" w:line="276" w:lineRule="auto"/>
        <w:jc w:val="center"/>
        <w:rPr>
          <w:rFonts w:ascii="Liberation Serif" w:hAnsi="Liberation Serif" w:cs="Liberation Serif"/>
          <w:sz w:val="24"/>
          <w:szCs w:val="24"/>
        </w:rPr>
      </w:pPr>
      <w:r w:rsidRPr="000C74EE">
        <w:rPr>
          <w:rFonts w:ascii="Arial" w:hAnsi="Arial" w:cs="Arial"/>
          <w:noProof/>
          <w:sz w:val="24"/>
          <w:szCs w:val="24"/>
          <w:lang w:eastAsia="el-GR"/>
        </w:rPr>
        <w:drawing>
          <wp:inline distT="0" distB="0" distL="0" distR="0" wp14:anchorId="2C037DFF" wp14:editId="1D057176">
            <wp:extent cx="4324350" cy="1428750"/>
            <wp:effectExtent l="0" t="0" r="0" b="0"/>
            <wp:docPr id="2" name="Εικόνα 2"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ΙΔΑ.png"/>
                    <pic:cNvPicPr>
                      <a:picLocks noChangeAspect="1" noChangeArrowheads="1"/>
                    </pic:cNvPicPr>
                  </pic:nvPicPr>
                  <pic:blipFill>
                    <a:blip r:embed="rId6" cstate="print">
                      <a:biLevel thresh="75000"/>
                      <a:extLst>
                        <a:ext uri="{BEBA8EAE-BF5A-486C-A8C5-ECC9F3942E4B}">
                          <a14:imgProps xmlns:a14="http://schemas.microsoft.com/office/drawing/2010/main">
                            <a14:imgLayer r:embed="rId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1428750"/>
                    </a:xfrm>
                    <a:prstGeom prst="rect">
                      <a:avLst/>
                    </a:prstGeom>
                    <a:noFill/>
                    <a:ln>
                      <a:noFill/>
                    </a:ln>
                  </pic:spPr>
                </pic:pic>
              </a:graphicData>
            </a:graphic>
          </wp:inline>
        </w:drawing>
      </w:r>
    </w:p>
    <w:sectPr w:rsidR="00F24A48" w:rsidRPr="00F24A48" w:rsidSect="00F24A4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64F95"/>
    <w:multiLevelType w:val="hybridMultilevel"/>
    <w:tmpl w:val="8ACAF0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C024B3E"/>
    <w:multiLevelType w:val="hybridMultilevel"/>
    <w:tmpl w:val="8DBE1860"/>
    <w:lvl w:ilvl="0" w:tplc="604A6DCC">
      <w:numFmt w:val="bullet"/>
      <w:lvlText w:val="-"/>
      <w:lvlJc w:val="left"/>
      <w:pPr>
        <w:ind w:left="720" w:hanging="360"/>
      </w:pPr>
      <w:rPr>
        <w:rFonts w:ascii="Liberation Serif" w:eastAsia="Times New Roman" w:hAnsi="Liberation Serif" w:cs="Liberation Serif"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48"/>
    <w:rsid w:val="000A5933"/>
    <w:rsid w:val="00770AF2"/>
    <w:rsid w:val="00B30D30"/>
    <w:rsid w:val="00D456A5"/>
    <w:rsid w:val="00EB7F4D"/>
    <w:rsid w:val="00F24A48"/>
    <w:rsid w:val="00F24D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4A3D"/>
  <w15:chartTrackingRefBased/>
  <w15:docId w15:val="{A4264387-2BB7-43C9-B80F-C09E1194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24A4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F24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502364">
      <w:bodyDiv w:val="1"/>
      <w:marLeft w:val="0"/>
      <w:marRight w:val="0"/>
      <w:marTop w:val="0"/>
      <w:marBottom w:val="0"/>
      <w:divBdr>
        <w:top w:val="none" w:sz="0" w:space="0" w:color="auto"/>
        <w:left w:val="none" w:sz="0" w:space="0" w:color="auto"/>
        <w:bottom w:val="none" w:sz="0" w:space="0" w:color="auto"/>
        <w:right w:val="none" w:sz="0" w:space="0" w:color="auto"/>
      </w:divBdr>
      <w:divsChild>
        <w:div w:id="1975866008">
          <w:marLeft w:val="0"/>
          <w:marRight w:val="0"/>
          <w:marTop w:val="0"/>
          <w:marBottom w:val="0"/>
          <w:divBdr>
            <w:top w:val="none" w:sz="0" w:space="0" w:color="auto"/>
            <w:left w:val="none" w:sz="0" w:space="0" w:color="auto"/>
            <w:bottom w:val="none" w:sz="0" w:space="0" w:color="auto"/>
            <w:right w:val="none" w:sz="0" w:space="0" w:color="auto"/>
          </w:divBdr>
        </w:div>
        <w:div w:id="1663696976">
          <w:marLeft w:val="0"/>
          <w:marRight w:val="0"/>
          <w:marTop w:val="0"/>
          <w:marBottom w:val="0"/>
          <w:divBdr>
            <w:top w:val="none" w:sz="0" w:space="0" w:color="auto"/>
            <w:left w:val="none" w:sz="0" w:space="0" w:color="auto"/>
            <w:bottom w:val="none" w:sz="0" w:space="0" w:color="auto"/>
            <w:right w:val="none" w:sz="0" w:space="0" w:color="auto"/>
          </w:divBdr>
          <w:divsChild>
            <w:div w:id="1068109764">
              <w:marLeft w:val="0"/>
              <w:marRight w:val="0"/>
              <w:marTop w:val="0"/>
              <w:marBottom w:val="0"/>
              <w:divBdr>
                <w:top w:val="none" w:sz="0" w:space="0" w:color="auto"/>
                <w:left w:val="none" w:sz="0" w:space="0" w:color="auto"/>
                <w:bottom w:val="none" w:sz="0" w:space="0" w:color="auto"/>
                <w:right w:val="none" w:sz="0" w:space="0" w:color="auto"/>
              </w:divBdr>
              <w:divsChild>
                <w:div w:id="10204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1665</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Vasilis Vatistas</cp:lastModifiedBy>
  <cp:revision>6</cp:revision>
  <dcterms:created xsi:type="dcterms:W3CDTF">2019-10-08T16:39:00Z</dcterms:created>
  <dcterms:modified xsi:type="dcterms:W3CDTF">2019-10-08T21:37:00Z</dcterms:modified>
</cp:coreProperties>
</file>