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50B3" w:rsidRPr="00523036" w:rsidRDefault="004350B3" w:rsidP="004350B3">
      <w:pPr>
        <w:spacing w:before="120" w:after="120" w:line="360" w:lineRule="auto"/>
        <w:rPr>
          <w:rFonts w:ascii="Garamond" w:hAnsi="Garamond" w:cs="Times New Roman"/>
          <w:b/>
          <w:i/>
          <w:sz w:val="24"/>
          <w:szCs w:val="24"/>
        </w:rPr>
      </w:pPr>
      <w:r w:rsidRPr="00523036">
        <w:rPr>
          <w:rFonts w:ascii="Garamond" w:hAnsi="Garamond" w:cs="Times New Roman"/>
          <w:b/>
          <w:i/>
          <w:sz w:val="24"/>
          <w:szCs w:val="24"/>
        </w:rPr>
        <w:t xml:space="preserve">Νομαρχιακό Τμήμα (ΝΤ) Κεφαλονιάς Ιθάκης </w:t>
      </w:r>
    </w:p>
    <w:p w:rsidR="004350B3" w:rsidRPr="00523036" w:rsidRDefault="004350B3" w:rsidP="004350B3">
      <w:pPr>
        <w:spacing w:before="120" w:after="120" w:line="360" w:lineRule="auto"/>
        <w:rPr>
          <w:rFonts w:ascii="Garamond" w:hAnsi="Garamond" w:cs="Times New Roman"/>
          <w:b/>
          <w:i/>
          <w:sz w:val="24"/>
          <w:szCs w:val="24"/>
        </w:rPr>
      </w:pPr>
      <w:r w:rsidRPr="00523036">
        <w:rPr>
          <w:rFonts w:ascii="Garamond" w:hAnsi="Garamond" w:cs="Times New Roman"/>
          <w:b/>
          <w:i/>
          <w:sz w:val="24"/>
          <w:szCs w:val="24"/>
        </w:rPr>
        <w:t>της ΑΔΕΔΥ</w:t>
      </w:r>
    </w:p>
    <w:p w:rsidR="004350B3" w:rsidRPr="00523036" w:rsidRDefault="004350B3" w:rsidP="004350B3">
      <w:pPr>
        <w:spacing w:before="120" w:after="120" w:line="360" w:lineRule="auto"/>
        <w:contextualSpacing/>
        <w:jc w:val="center"/>
        <w:outlineLvl w:val="0"/>
        <w:rPr>
          <w:rFonts w:ascii="Garamond" w:hAnsi="Garamond" w:cs="Times New Roman"/>
          <w:b/>
          <w:sz w:val="24"/>
          <w:szCs w:val="24"/>
          <w:lang w:eastAsia="el-GR"/>
        </w:rPr>
      </w:pPr>
      <w:r w:rsidRPr="00523036">
        <w:rPr>
          <w:rFonts w:ascii="Garamond" w:hAnsi="Garamond" w:cs="Times New Roman"/>
          <w:b/>
          <w:sz w:val="24"/>
          <w:szCs w:val="24"/>
          <w:lang w:eastAsia="el-GR"/>
        </w:rPr>
        <w:t>ΑΝΑΚΟΙΝΩΣΗ</w:t>
      </w:r>
    </w:p>
    <w:p w:rsidR="004350B3" w:rsidRPr="004350B3" w:rsidRDefault="004350B3" w:rsidP="004350B3">
      <w:pPr>
        <w:pBdr>
          <w:top w:val="single" w:sz="4" w:space="1" w:color="auto"/>
          <w:left w:val="single" w:sz="4" w:space="4" w:color="auto"/>
          <w:bottom w:val="single" w:sz="4" w:space="1" w:color="auto"/>
          <w:right w:val="single" w:sz="4" w:space="4" w:color="auto"/>
        </w:pBdr>
        <w:shd w:val="clear" w:color="auto" w:fill="D9E2F3" w:themeFill="accent1" w:themeFillTint="33"/>
        <w:spacing w:before="60" w:after="60" w:line="288" w:lineRule="auto"/>
        <w:jc w:val="center"/>
        <w:rPr>
          <w:rFonts w:ascii="Garamond" w:hAnsi="Garamond"/>
          <w:b/>
          <w:sz w:val="24"/>
          <w:szCs w:val="24"/>
        </w:rPr>
      </w:pPr>
      <w:r w:rsidRPr="004350B3">
        <w:rPr>
          <w:rFonts w:ascii="Garamond" w:hAnsi="Garamond"/>
          <w:b/>
          <w:sz w:val="24"/>
          <w:szCs w:val="24"/>
        </w:rPr>
        <w:t xml:space="preserve">Η κραυγή αγωνίας που αποτυπώνει στο γράμμα μαθήτρια του Δημοτικού των </w:t>
      </w:r>
      <w:proofErr w:type="spellStart"/>
      <w:r w:rsidRPr="004350B3">
        <w:rPr>
          <w:rFonts w:ascii="Garamond" w:hAnsi="Garamond"/>
          <w:b/>
          <w:sz w:val="24"/>
          <w:szCs w:val="24"/>
        </w:rPr>
        <w:t>Μεσοβουνείων</w:t>
      </w:r>
      <w:proofErr w:type="spellEnd"/>
      <w:r w:rsidRPr="004350B3">
        <w:rPr>
          <w:rFonts w:ascii="Garamond" w:hAnsi="Garamond"/>
          <w:b/>
          <w:sz w:val="24"/>
          <w:szCs w:val="24"/>
        </w:rPr>
        <w:br/>
      </w:r>
      <w:r w:rsidRPr="004350B3">
        <w:rPr>
          <w:rFonts w:ascii="Garamond" w:hAnsi="Garamond"/>
          <w:b/>
          <w:sz w:val="36"/>
          <w:szCs w:val="36"/>
        </w:rPr>
        <w:t xml:space="preserve">να γίνει σάλπισμα αγώνα του λαού της περιοχής </w:t>
      </w:r>
      <w:r w:rsidRPr="004350B3">
        <w:rPr>
          <w:rFonts w:ascii="Garamond" w:hAnsi="Garamond"/>
          <w:b/>
          <w:sz w:val="36"/>
          <w:szCs w:val="36"/>
        </w:rPr>
        <w:br/>
      </w:r>
      <w:r w:rsidRPr="004350B3">
        <w:rPr>
          <w:rFonts w:ascii="Garamond" w:hAnsi="Garamond"/>
          <w:b/>
          <w:sz w:val="24"/>
          <w:szCs w:val="24"/>
        </w:rPr>
        <w:t>για τη δίκαιη μοριοδότηση, τον επαναχαρακτηρισμό των σχολείων ως δυσπρόσιτων και τη</w:t>
      </w:r>
      <w:r>
        <w:rPr>
          <w:rFonts w:ascii="Garamond" w:hAnsi="Garamond"/>
          <w:b/>
          <w:sz w:val="24"/>
          <w:szCs w:val="24"/>
        </w:rPr>
        <w:t>ν</w:t>
      </w:r>
      <w:r w:rsidRPr="004350B3">
        <w:rPr>
          <w:rFonts w:ascii="Garamond" w:hAnsi="Garamond"/>
          <w:b/>
          <w:sz w:val="24"/>
          <w:szCs w:val="24"/>
        </w:rPr>
        <w:t xml:space="preserve"> στελέχωσή </w:t>
      </w:r>
      <w:r>
        <w:rPr>
          <w:rFonts w:ascii="Garamond" w:hAnsi="Garamond"/>
          <w:b/>
          <w:sz w:val="24"/>
          <w:szCs w:val="24"/>
        </w:rPr>
        <w:t>τους!!!</w:t>
      </w:r>
    </w:p>
    <w:p w:rsidR="009635A2" w:rsidRDefault="00207D18" w:rsidP="00331F4E">
      <w:pPr>
        <w:spacing w:before="60" w:after="60" w:line="360" w:lineRule="auto"/>
        <w:jc w:val="both"/>
        <w:rPr>
          <w:rFonts w:ascii="Garamond" w:hAnsi="Garamond"/>
          <w:sz w:val="24"/>
          <w:szCs w:val="24"/>
        </w:rPr>
      </w:pPr>
      <w:r w:rsidRPr="009635A2">
        <w:rPr>
          <w:rFonts w:ascii="Garamond" w:hAnsi="Garamond"/>
          <w:sz w:val="24"/>
          <w:szCs w:val="24"/>
        </w:rPr>
        <w:t xml:space="preserve">«Πριν </w:t>
      </w:r>
      <w:proofErr w:type="spellStart"/>
      <w:r w:rsidRPr="009635A2">
        <w:rPr>
          <w:rFonts w:ascii="Garamond" w:hAnsi="Garamond"/>
          <w:sz w:val="24"/>
          <w:szCs w:val="24"/>
        </w:rPr>
        <w:t>αλέκτωρα</w:t>
      </w:r>
      <w:proofErr w:type="spellEnd"/>
      <w:r w:rsidRPr="009635A2">
        <w:rPr>
          <w:rFonts w:ascii="Garamond" w:hAnsi="Garamond"/>
          <w:sz w:val="24"/>
          <w:szCs w:val="24"/>
        </w:rPr>
        <w:t xml:space="preserve"> </w:t>
      </w:r>
      <w:proofErr w:type="spellStart"/>
      <w:r w:rsidRPr="009635A2">
        <w:rPr>
          <w:rFonts w:ascii="Garamond" w:hAnsi="Garamond"/>
          <w:sz w:val="24"/>
          <w:szCs w:val="24"/>
        </w:rPr>
        <w:t>φωνήσαι</w:t>
      </w:r>
      <w:proofErr w:type="spellEnd"/>
      <w:r w:rsidRPr="009635A2">
        <w:rPr>
          <w:rFonts w:ascii="Garamond" w:hAnsi="Garamond"/>
          <w:sz w:val="24"/>
          <w:szCs w:val="24"/>
        </w:rPr>
        <w:t>», δυστυχώς, επιβεβαιώνονται με τραγικό τρόπο οι εκτιμήσεις του ΝΤ Κεφαλονιάς – Ιθάκης της ΑΔΕΔΥ, σχετικά με τις συνέπειες του αποχαρακτηρισμού των δυσπρόσιτων σχολείων του Νομού. Ιδιαίτερα</w:t>
      </w:r>
      <w:r w:rsidR="001715E1" w:rsidRPr="009635A2">
        <w:rPr>
          <w:rFonts w:ascii="Garamond" w:hAnsi="Garamond"/>
          <w:sz w:val="24"/>
          <w:szCs w:val="24"/>
        </w:rPr>
        <w:t>,</w:t>
      </w:r>
      <w:r w:rsidRPr="009635A2">
        <w:rPr>
          <w:rFonts w:ascii="Garamond" w:hAnsi="Garamond"/>
          <w:sz w:val="24"/>
          <w:szCs w:val="24"/>
        </w:rPr>
        <w:t xml:space="preserve"> είχαμε εντοπίσει το πρόβλημα στην περιοχή </w:t>
      </w:r>
      <w:r w:rsidR="00450EA9" w:rsidRPr="009635A2">
        <w:rPr>
          <w:rFonts w:ascii="Garamond" w:hAnsi="Garamond"/>
          <w:sz w:val="24"/>
          <w:szCs w:val="24"/>
        </w:rPr>
        <w:t>της</w:t>
      </w:r>
      <w:r w:rsidRPr="009635A2">
        <w:rPr>
          <w:rFonts w:ascii="Garamond" w:hAnsi="Garamond"/>
          <w:sz w:val="24"/>
          <w:szCs w:val="24"/>
        </w:rPr>
        <w:t xml:space="preserve"> </w:t>
      </w:r>
      <w:proofErr w:type="spellStart"/>
      <w:r w:rsidR="00450EA9" w:rsidRPr="009635A2">
        <w:rPr>
          <w:rFonts w:ascii="Garamond" w:hAnsi="Garamond"/>
          <w:sz w:val="24"/>
          <w:szCs w:val="24"/>
        </w:rPr>
        <w:t>Ερίσου</w:t>
      </w:r>
      <w:proofErr w:type="spellEnd"/>
      <w:r w:rsidR="009635A2">
        <w:rPr>
          <w:rFonts w:ascii="Garamond" w:hAnsi="Garamond"/>
          <w:sz w:val="24"/>
          <w:szCs w:val="24"/>
        </w:rPr>
        <w:t xml:space="preserve">. Εκεί, όχι μόνο έγινε ο αποχαρακτηρισμός αλλά και μειώθηκε η μοριοδότηση από εννέα (9) στο οκτώ (8), ενώ η κοινή θέση της ΕΛΜΕ και Συλλόγου δασκάλων (ΣΕΠΕ) αλλά και των </w:t>
      </w:r>
      <w:r w:rsidR="000B3DD0">
        <w:rPr>
          <w:rFonts w:ascii="Garamond" w:hAnsi="Garamond"/>
          <w:sz w:val="24"/>
          <w:szCs w:val="24"/>
        </w:rPr>
        <w:t>Υ</w:t>
      </w:r>
      <w:r w:rsidR="009635A2">
        <w:rPr>
          <w:rFonts w:ascii="Garamond" w:hAnsi="Garamond"/>
          <w:sz w:val="24"/>
          <w:szCs w:val="24"/>
        </w:rPr>
        <w:t xml:space="preserve">πηρεσιακών </w:t>
      </w:r>
      <w:r w:rsidR="000B3DD0">
        <w:rPr>
          <w:rFonts w:ascii="Garamond" w:hAnsi="Garamond"/>
          <w:sz w:val="24"/>
          <w:szCs w:val="24"/>
        </w:rPr>
        <w:t>Σ</w:t>
      </w:r>
      <w:r w:rsidR="009635A2">
        <w:rPr>
          <w:rFonts w:ascii="Garamond" w:hAnsi="Garamond"/>
          <w:sz w:val="24"/>
          <w:szCs w:val="24"/>
        </w:rPr>
        <w:t xml:space="preserve">υμβουλίων ήταν να αυξηθεί στα δέκα (10) μόρια. </w:t>
      </w:r>
      <w:r w:rsidR="000B3DD0">
        <w:rPr>
          <w:rFonts w:ascii="Garamond" w:hAnsi="Garamond"/>
          <w:sz w:val="24"/>
          <w:szCs w:val="24"/>
        </w:rPr>
        <w:t>Η περιοχή</w:t>
      </w:r>
      <w:r w:rsidRPr="009635A2">
        <w:rPr>
          <w:rFonts w:ascii="Garamond" w:hAnsi="Garamond"/>
          <w:sz w:val="24"/>
          <w:szCs w:val="24"/>
        </w:rPr>
        <w:t xml:space="preserve"> διαθέτ</w:t>
      </w:r>
      <w:r w:rsidR="00450EA9" w:rsidRPr="009635A2">
        <w:rPr>
          <w:rFonts w:ascii="Garamond" w:hAnsi="Garamond"/>
          <w:sz w:val="24"/>
          <w:szCs w:val="24"/>
        </w:rPr>
        <w:t>ει</w:t>
      </w:r>
      <w:r w:rsidRPr="009635A2">
        <w:rPr>
          <w:rFonts w:ascii="Garamond" w:hAnsi="Garamond"/>
          <w:sz w:val="24"/>
          <w:szCs w:val="24"/>
        </w:rPr>
        <w:t xml:space="preserve"> Γυμνάσιο με </w:t>
      </w:r>
      <w:proofErr w:type="spellStart"/>
      <w:r w:rsidRPr="009635A2">
        <w:rPr>
          <w:rFonts w:ascii="Garamond" w:hAnsi="Garamond"/>
          <w:sz w:val="24"/>
          <w:szCs w:val="24"/>
        </w:rPr>
        <w:t>Λυκειακές</w:t>
      </w:r>
      <w:proofErr w:type="spellEnd"/>
      <w:r w:rsidRPr="009635A2">
        <w:rPr>
          <w:rFonts w:ascii="Garamond" w:hAnsi="Garamond"/>
          <w:sz w:val="24"/>
          <w:szCs w:val="24"/>
        </w:rPr>
        <w:t xml:space="preserve"> τάξεις</w:t>
      </w:r>
      <w:r w:rsidR="00450EA9" w:rsidRPr="009635A2">
        <w:rPr>
          <w:rFonts w:ascii="Garamond" w:hAnsi="Garamond"/>
          <w:sz w:val="24"/>
          <w:szCs w:val="24"/>
        </w:rPr>
        <w:t xml:space="preserve"> (λείπει μία φιλόλογος και ένας χημικός)</w:t>
      </w:r>
      <w:r w:rsidR="009635A2" w:rsidRPr="009635A2">
        <w:rPr>
          <w:rFonts w:ascii="Garamond" w:hAnsi="Garamond"/>
          <w:sz w:val="24"/>
          <w:szCs w:val="24"/>
        </w:rPr>
        <w:t xml:space="preserve">, </w:t>
      </w:r>
      <w:r w:rsidRPr="009635A2">
        <w:rPr>
          <w:rFonts w:ascii="Garamond" w:hAnsi="Garamond"/>
          <w:sz w:val="24"/>
          <w:szCs w:val="24"/>
        </w:rPr>
        <w:t>Δημοτικ</w:t>
      </w:r>
      <w:r w:rsidR="00450EA9" w:rsidRPr="009635A2">
        <w:rPr>
          <w:rFonts w:ascii="Garamond" w:hAnsi="Garamond"/>
          <w:sz w:val="24"/>
          <w:szCs w:val="24"/>
        </w:rPr>
        <w:t>ό</w:t>
      </w:r>
      <w:r w:rsidRPr="009635A2">
        <w:rPr>
          <w:rFonts w:ascii="Garamond" w:hAnsi="Garamond"/>
          <w:sz w:val="24"/>
          <w:szCs w:val="24"/>
        </w:rPr>
        <w:t xml:space="preserve"> (</w:t>
      </w:r>
      <w:proofErr w:type="spellStart"/>
      <w:r w:rsidRPr="009635A2">
        <w:rPr>
          <w:rFonts w:ascii="Garamond" w:hAnsi="Garamond"/>
          <w:sz w:val="24"/>
          <w:szCs w:val="24"/>
        </w:rPr>
        <w:t>Τουλ</w:t>
      </w:r>
      <w:r w:rsidR="001715E1" w:rsidRPr="009635A2">
        <w:rPr>
          <w:rFonts w:ascii="Garamond" w:hAnsi="Garamond"/>
          <w:sz w:val="24"/>
          <w:szCs w:val="24"/>
        </w:rPr>
        <w:t>ι</w:t>
      </w:r>
      <w:r w:rsidRPr="009635A2">
        <w:rPr>
          <w:rFonts w:ascii="Garamond" w:hAnsi="Garamond"/>
          <w:sz w:val="24"/>
          <w:szCs w:val="24"/>
        </w:rPr>
        <w:t>άτα</w:t>
      </w:r>
      <w:proofErr w:type="spellEnd"/>
      <w:r w:rsidR="00450EA9" w:rsidRPr="009635A2">
        <w:rPr>
          <w:rFonts w:ascii="Garamond" w:hAnsi="Garamond"/>
          <w:sz w:val="24"/>
          <w:szCs w:val="24"/>
        </w:rPr>
        <w:t xml:space="preserve"> – λείπουν δύο δάσκαλοι συν ένα</w:t>
      </w:r>
      <w:r w:rsidR="00BB4340">
        <w:rPr>
          <w:rFonts w:ascii="Garamond" w:hAnsi="Garamond"/>
          <w:sz w:val="24"/>
          <w:szCs w:val="24"/>
        </w:rPr>
        <w:t>ς</w:t>
      </w:r>
      <w:r w:rsidR="00450EA9" w:rsidRPr="009635A2">
        <w:rPr>
          <w:rFonts w:ascii="Garamond" w:hAnsi="Garamond"/>
          <w:sz w:val="24"/>
          <w:szCs w:val="24"/>
        </w:rPr>
        <w:t xml:space="preserve"> γυμναστής</w:t>
      </w:r>
      <w:r w:rsidRPr="009635A2">
        <w:rPr>
          <w:rFonts w:ascii="Garamond" w:hAnsi="Garamond"/>
          <w:sz w:val="24"/>
          <w:szCs w:val="24"/>
        </w:rPr>
        <w:t>), καθώς και Νηπιαγωγείο</w:t>
      </w:r>
      <w:r w:rsidR="00450EA9" w:rsidRPr="009635A2">
        <w:rPr>
          <w:rFonts w:ascii="Garamond" w:hAnsi="Garamond"/>
          <w:sz w:val="24"/>
          <w:szCs w:val="24"/>
        </w:rPr>
        <w:t xml:space="preserve"> (το ένα τμήμα είναι «άστεγο» και χρειάζεται ένας επί πλέον νηπιαγωγός)</w:t>
      </w:r>
      <w:r w:rsidRPr="009635A2">
        <w:rPr>
          <w:rFonts w:ascii="Garamond" w:hAnsi="Garamond"/>
          <w:sz w:val="24"/>
          <w:szCs w:val="24"/>
        </w:rPr>
        <w:t xml:space="preserve">. </w:t>
      </w:r>
      <w:r w:rsidR="00450EA9" w:rsidRPr="009635A2">
        <w:rPr>
          <w:rFonts w:ascii="Garamond" w:hAnsi="Garamond"/>
          <w:sz w:val="24"/>
          <w:szCs w:val="24"/>
        </w:rPr>
        <w:t>Φθάσαμε στο σημείο να παρα</w:t>
      </w:r>
      <w:r w:rsidR="009F3D25">
        <w:rPr>
          <w:rFonts w:ascii="Garamond" w:hAnsi="Garamond"/>
          <w:sz w:val="24"/>
          <w:szCs w:val="24"/>
        </w:rPr>
        <w:t>ι</w:t>
      </w:r>
      <w:r w:rsidR="00450EA9" w:rsidRPr="009635A2">
        <w:rPr>
          <w:rFonts w:ascii="Garamond" w:hAnsi="Garamond"/>
          <w:sz w:val="24"/>
          <w:szCs w:val="24"/>
        </w:rPr>
        <w:t>τ</w:t>
      </w:r>
      <w:r w:rsidR="009F3D25">
        <w:rPr>
          <w:rFonts w:ascii="Garamond" w:hAnsi="Garamond"/>
          <w:sz w:val="24"/>
          <w:szCs w:val="24"/>
        </w:rPr>
        <w:t>η</w:t>
      </w:r>
      <w:r w:rsidR="00450EA9" w:rsidRPr="009635A2">
        <w:rPr>
          <w:rFonts w:ascii="Garamond" w:hAnsi="Garamond"/>
          <w:sz w:val="24"/>
          <w:szCs w:val="24"/>
        </w:rPr>
        <w:t>θεί δασκάλα αναπληρώτρια που τοποθετήθηκε</w:t>
      </w:r>
      <w:r w:rsidR="000B3DD0">
        <w:rPr>
          <w:rFonts w:ascii="Garamond" w:hAnsi="Garamond"/>
          <w:sz w:val="24"/>
          <w:szCs w:val="24"/>
        </w:rPr>
        <w:t>,</w:t>
      </w:r>
      <w:r w:rsidR="00450EA9" w:rsidRPr="009635A2">
        <w:rPr>
          <w:rFonts w:ascii="Garamond" w:hAnsi="Garamond"/>
          <w:sz w:val="24"/>
          <w:szCs w:val="24"/>
        </w:rPr>
        <w:t xml:space="preserve"> στο κατά την κυβέρνηση «αναβαθμισμένο»</w:t>
      </w:r>
      <w:r w:rsidR="000E1120">
        <w:rPr>
          <w:rFonts w:ascii="Garamond" w:hAnsi="Garamond"/>
          <w:sz w:val="24"/>
          <w:szCs w:val="24"/>
        </w:rPr>
        <w:t>,</w:t>
      </w:r>
      <w:r w:rsidR="00450EA9" w:rsidRPr="009635A2">
        <w:rPr>
          <w:rFonts w:ascii="Garamond" w:hAnsi="Garamond"/>
          <w:sz w:val="24"/>
          <w:szCs w:val="24"/>
        </w:rPr>
        <w:t xml:space="preserve"> πλέον</w:t>
      </w:r>
      <w:r w:rsidR="000E1120">
        <w:rPr>
          <w:rFonts w:ascii="Garamond" w:hAnsi="Garamond"/>
          <w:sz w:val="24"/>
          <w:szCs w:val="24"/>
        </w:rPr>
        <w:t>,</w:t>
      </w:r>
      <w:r w:rsidR="00450EA9" w:rsidRPr="009635A2">
        <w:rPr>
          <w:rFonts w:ascii="Garamond" w:hAnsi="Garamond"/>
          <w:sz w:val="24"/>
          <w:szCs w:val="24"/>
        </w:rPr>
        <w:t xml:space="preserve"> Δημοτικό των </w:t>
      </w:r>
      <w:proofErr w:type="spellStart"/>
      <w:r w:rsidR="00450EA9" w:rsidRPr="009635A2">
        <w:rPr>
          <w:rFonts w:ascii="Garamond" w:hAnsi="Garamond"/>
          <w:sz w:val="24"/>
          <w:szCs w:val="24"/>
        </w:rPr>
        <w:t>Τουλιάτων</w:t>
      </w:r>
      <w:proofErr w:type="spellEnd"/>
      <w:r w:rsidR="000B3DD0">
        <w:rPr>
          <w:rFonts w:ascii="Garamond" w:hAnsi="Garamond"/>
          <w:sz w:val="24"/>
          <w:szCs w:val="24"/>
        </w:rPr>
        <w:t>.</w:t>
      </w:r>
    </w:p>
    <w:p w:rsidR="00207D18" w:rsidRPr="009635A2" w:rsidRDefault="009635A2" w:rsidP="00331F4E">
      <w:pPr>
        <w:spacing w:before="60" w:after="60" w:line="360" w:lineRule="auto"/>
        <w:jc w:val="both"/>
        <w:rPr>
          <w:rFonts w:ascii="Garamond" w:hAnsi="Garamond" w:cs="Times New Roman"/>
          <w:sz w:val="24"/>
          <w:szCs w:val="24"/>
        </w:rPr>
      </w:pPr>
      <w:r>
        <w:rPr>
          <w:rFonts w:ascii="Garamond" w:hAnsi="Garamond"/>
          <w:sz w:val="24"/>
          <w:szCs w:val="24"/>
        </w:rPr>
        <w:t>Στα παραπάνω σχολεία</w:t>
      </w:r>
      <w:r w:rsidR="00207D18" w:rsidRPr="009635A2">
        <w:rPr>
          <w:rFonts w:ascii="Garamond" w:hAnsi="Garamond"/>
          <w:sz w:val="24"/>
          <w:szCs w:val="24"/>
        </w:rPr>
        <w:t xml:space="preserve">, όπως και στο σύνολο των άλλων δυσπρόσιτων της Κεφαλονιάς, δεν καταφέραμε να ανατρέψουμε τον αποχαρακτηρισμό, όπως κάναμε </w:t>
      </w:r>
      <w:r w:rsidR="002421B7">
        <w:rPr>
          <w:rFonts w:ascii="Garamond" w:hAnsi="Garamond"/>
          <w:sz w:val="24"/>
          <w:szCs w:val="24"/>
        </w:rPr>
        <w:t xml:space="preserve">για την </w:t>
      </w:r>
      <w:r w:rsidR="002421B7" w:rsidRPr="009635A2">
        <w:rPr>
          <w:rFonts w:ascii="Garamond" w:hAnsi="Garamond"/>
          <w:sz w:val="24"/>
          <w:szCs w:val="24"/>
        </w:rPr>
        <w:t>Ιθάκη</w:t>
      </w:r>
      <w:r w:rsidR="002421B7">
        <w:rPr>
          <w:rFonts w:ascii="Garamond" w:hAnsi="Garamond"/>
          <w:sz w:val="24"/>
          <w:szCs w:val="24"/>
        </w:rPr>
        <w:t>,</w:t>
      </w:r>
      <w:r w:rsidR="002421B7" w:rsidRPr="009635A2">
        <w:rPr>
          <w:rFonts w:ascii="Garamond" w:hAnsi="Garamond"/>
          <w:sz w:val="24"/>
          <w:szCs w:val="24"/>
        </w:rPr>
        <w:t xml:space="preserve"> </w:t>
      </w:r>
      <w:r w:rsidR="00207D18" w:rsidRPr="009635A2">
        <w:rPr>
          <w:rFonts w:ascii="Garamond" w:hAnsi="Garamond"/>
          <w:sz w:val="24"/>
          <w:szCs w:val="24"/>
        </w:rPr>
        <w:t>με</w:t>
      </w:r>
      <w:r w:rsidR="00F2134E">
        <w:rPr>
          <w:rFonts w:ascii="Garamond" w:hAnsi="Garamond"/>
          <w:sz w:val="24"/>
          <w:szCs w:val="24"/>
        </w:rPr>
        <w:t>τά</w:t>
      </w:r>
      <w:r w:rsidR="00207D18" w:rsidRPr="009635A2">
        <w:rPr>
          <w:rFonts w:ascii="Garamond" w:hAnsi="Garamond"/>
          <w:sz w:val="24"/>
          <w:szCs w:val="24"/>
        </w:rPr>
        <w:t xml:space="preserve"> </w:t>
      </w:r>
      <w:r w:rsidR="00F2134E">
        <w:rPr>
          <w:rFonts w:ascii="Garamond" w:hAnsi="Garamond"/>
          <w:sz w:val="24"/>
          <w:szCs w:val="24"/>
        </w:rPr>
        <w:t>από</w:t>
      </w:r>
      <w:r w:rsidR="00207D18" w:rsidRPr="009635A2">
        <w:rPr>
          <w:rFonts w:ascii="Garamond" w:hAnsi="Garamond"/>
          <w:sz w:val="24"/>
          <w:szCs w:val="24"/>
        </w:rPr>
        <w:t xml:space="preserve"> </w:t>
      </w:r>
      <w:r>
        <w:rPr>
          <w:rFonts w:ascii="Garamond" w:hAnsi="Garamond"/>
          <w:sz w:val="24"/>
          <w:szCs w:val="24"/>
        </w:rPr>
        <w:t>οργανωμένη κινητοποίηση</w:t>
      </w:r>
      <w:r w:rsidR="00207D18" w:rsidRPr="009635A2">
        <w:rPr>
          <w:rFonts w:ascii="Garamond" w:hAnsi="Garamond"/>
          <w:sz w:val="24"/>
          <w:szCs w:val="24"/>
        </w:rPr>
        <w:t xml:space="preserve">. </w:t>
      </w:r>
      <w:r w:rsidR="002421B7">
        <w:rPr>
          <w:rFonts w:ascii="Garamond" w:hAnsi="Garamond"/>
          <w:sz w:val="24"/>
          <w:szCs w:val="24"/>
        </w:rPr>
        <w:t>Ε</w:t>
      </w:r>
      <w:r w:rsidR="00207D18" w:rsidRPr="009635A2">
        <w:rPr>
          <w:rFonts w:ascii="Garamond" w:hAnsi="Garamond"/>
          <w:sz w:val="24"/>
          <w:szCs w:val="24"/>
        </w:rPr>
        <w:t xml:space="preserve">ίχαμε </w:t>
      </w:r>
      <w:r>
        <w:rPr>
          <w:rFonts w:ascii="Garamond" w:hAnsi="Garamond"/>
          <w:sz w:val="24"/>
          <w:szCs w:val="24"/>
        </w:rPr>
        <w:t>προβλέψει</w:t>
      </w:r>
      <w:r w:rsidR="00207D18" w:rsidRPr="009635A2">
        <w:rPr>
          <w:rFonts w:ascii="Garamond" w:hAnsi="Garamond"/>
          <w:sz w:val="24"/>
          <w:szCs w:val="24"/>
        </w:rPr>
        <w:t xml:space="preserve">, </w:t>
      </w:r>
      <w:r w:rsidR="002421B7">
        <w:rPr>
          <w:rFonts w:ascii="Garamond" w:hAnsi="Garamond"/>
          <w:sz w:val="24"/>
          <w:szCs w:val="24"/>
        </w:rPr>
        <w:t xml:space="preserve">ότι </w:t>
      </w:r>
      <w:r w:rsidR="00207D18" w:rsidRPr="009635A2">
        <w:rPr>
          <w:rFonts w:ascii="Garamond" w:hAnsi="Garamond"/>
          <w:sz w:val="24"/>
          <w:szCs w:val="24"/>
        </w:rPr>
        <w:t>μ</w:t>
      </w:r>
      <w:r w:rsidR="00207D18" w:rsidRPr="009635A2">
        <w:rPr>
          <w:rFonts w:ascii="Garamond" w:hAnsi="Garamond" w:cs="Times New Roman"/>
          <w:sz w:val="24"/>
          <w:szCs w:val="24"/>
        </w:rPr>
        <w:t>ειώνεται η οργανικότητα αλλά και μεγαλώνει η δυσκολία στελέχωσης αυτών των σχολείων με μόνιμους ακόμη και με αναπληρωτές καθηγητές</w:t>
      </w:r>
      <w:r w:rsidR="002421B7">
        <w:rPr>
          <w:rFonts w:ascii="Garamond" w:hAnsi="Garamond" w:cs="Times New Roman"/>
          <w:sz w:val="24"/>
          <w:szCs w:val="24"/>
        </w:rPr>
        <w:t>,</w:t>
      </w:r>
      <w:r w:rsidR="00207D18" w:rsidRPr="009635A2">
        <w:rPr>
          <w:rFonts w:ascii="Garamond" w:hAnsi="Garamond" w:cs="Times New Roman"/>
          <w:sz w:val="24"/>
          <w:szCs w:val="24"/>
        </w:rPr>
        <w:t xml:space="preserve"> που </w:t>
      </w:r>
      <w:r w:rsidR="002421B7">
        <w:rPr>
          <w:rFonts w:ascii="Garamond" w:hAnsi="Garamond" w:cs="Times New Roman"/>
          <w:sz w:val="24"/>
          <w:szCs w:val="24"/>
        </w:rPr>
        <w:t>έχουν</w:t>
      </w:r>
      <w:r w:rsidR="00207D18" w:rsidRPr="009635A2">
        <w:rPr>
          <w:rFonts w:ascii="Garamond" w:hAnsi="Garamond" w:cs="Times New Roman"/>
          <w:sz w:val="24"/>
          <w:szCs w:val="24"/>
        </w:rPr>
        <w:t xml:space="preserve"> ως κίνητρο τα περισσότερα μόρια αυτών των σχολικών μονάδων (στους αναπληρωτές διπλασιάζοντα</w:t>
      </w:r>
      <w:r w:rsidR="001715E1" w:rsidRPr="009635A2">
        <w:rPr>
          <w:rFonts w:ascii="Garamond" w:hAnsi="Garamond" w:cs="Times New Roman"/>
          <w:sz w:val="24"/>
          <w:szCs w:val="24"/>
        </w:rPr>
        <w:t>ι</w:t>
      </w:r>
      <w:r w:rsidR="00207D18" w:rsidRPr="009635A2">
        <w:rPr>
          <w:rFonts w:ascii="Garamond" w:hAnsi="Garamond" w:cs="Times New Roman"/>
          <w:sz w:val="24"/>
          <w:szCs w:val="24"/>
        </w:rPr>
        <w:t xml:space="preserve"> τα μόρια στα δυσπρόσιτα). </w:t>
      </w:r>
      <w:r w:rsidR="001715E1" w:rsidRPr="009635A2">
        <w:rPr>
          <w:rFonts w:ascii="Garamond" w:hAnsi="Garamond"/>
          <w:sz w:val="24"/>
          <w:szCs w:val="24"/>
        </w:rPr>
        <w:t>Έτσι, σήμερα τα σχολεία παραμένουν «γυμνά» από προσωπικό, προετοιμάζοντας το δρόμο για νέες υποβαθμίσεις, καταργήσεις – συγχωνεύσεις τμημάτων και σχολείων.</w:t>
      </w:r>
    </w:p>
    <w:p w:rsidR="009635A2" w:rsidRDefault="001715E1" w:rsidP="00331F4E">
      <w:pPr>
        <w:spacing w:before="60" w:after="60" w:line="360" w:lineRule="auto"/>
        <w:jc w:val="both"/>
        <w:rPr>
          <w:rFonts w:ascii="Garamond" w:hAnsi="Garamond" w:cs="Times New Roman"/>
          <w:sz w:val="24"/>
          <w:szCs w:val="24"/>
        </w:rPr>
      </w:pPr>
      <w:r w:rsidRPr="009635A2">
        <w:rPr>
          <w:rFonts w:ascii="Garamond" w:hAnsi="Garamond"/>
          <w:sz w:val="24"/>
          <w:szCs w:val="24"/>
        </w:rPr>
        <w:t xml:space="preserve">Η ΕΓ του ΝΤ Κεφαλονιάς και Ιθάκης της ΑΔΕΔΥ, θεωρεί ότι το γράμμα της μικρής μαθήτριας του </w:t>
      </w:r>
      <w:r w:rsidR="00FD0BEF">
        <w:rPr>
          <w:rFonts w:ascii="Garamond" w:hAnsi="Garamond"/>
          <w:sz w:val="24"/>
          <w:szCs w:val="24"/>
        </w:rPr>
        <w:t>Δ</w:t>
      </w:r>
      <w:r w:rsidRPr="009635A2">
        <w:rPr>
          <w:rFonts w:ascii="Garamond" w:hAnsi="Garamond"/>
          <w:sz w:val="24"/>
          <w:szCs w:val="24"/>
        </w:rPr>
        <w:t xml:space="preserve">ημοτικού των </w:t>
      </w:r>
      <w:proofErr w:type="spellStart"/>
      <w:r w:rsidRPr="009635A2">
        <w:rPr>
          <w:rFonts w:ascii="Garamond" w:hAnsi="Garamond"/>
          <w:sz w:val="24"/>
          <w:szCs w:val="24"/>
        </w:rPr>
        <w:t>Μεσοβουνείων</w:t>
      </w:r>
      <w:proofErr w:type="spellEnd"/>
      <w:r w:rsidRPr="009635A2">
        <w:rPr>
          <w:rFonts w:ascii="Garamond" w:hAnsi="Garamond"/>
          <w:sz w:val="24"/>
          <w:szCs w:val="24"/>
        </w:rPr>
        <w:t xml:space="preserve"> που παραθέτουμε, </w:t>
      </w:r>
      <w:r w:rsidRPr="009635A2">
        <w:rPr>
          <w:rFonts w:ascii="Garamond" w:hAnsi="Garamond" w:cs="Times New Roman"/>
          <w:sz w:val="24"/>
          <w:szCs w:val="24"/>
        </w:rPr>
        <w:t>αποκαλύπτει με τον πιο έντονο τρόπο το πώς εξυπηρετούνται με τις εξελίξεις αυτές οι στοχεύσεις των αντιδραστικών αναδιαρθρώσεων στην παιδεία, που αποτελούν κοινό τόπο των αστικών κομμάτων, της ΕΕ, του ΟΟΣΑ. Αυτή είναι η «έξοδος από τα μνημόνια» και η «κανονικότητα» για τα σχολεία μας!!!</w:t>
      </w:r>
      <w:r w:rsidR="009635A2">
        <w:rPr>
          <w:rFonts w:ascii="Garamond" w:hAnsi="Garamond" w:cs="Times New Roman"/>
          <w:sz w:val="24"/>
          <w:szCs w:val="24"/>
        </w:rPr>
        <w:t xml:space="preserve"> </w:t>
      </w:r>
    </w:p>
    <w:p w:rsidR="00207D18" w:rsidRDefault="001715E1" w:rsidP="00331F4E">
      <w:pPr>
        <w:spacing w:before="60" w:after="60" w:line="360" w:lineRule="auto"/>
        <w:jc w:val="both"/>
        <w:rPr>
          <w:rFonts w:ascii="Garamond" w:hAnsi="Garamond" w:cs="Times New Roman"/>
          <w:sz w:val="24"/>
          <w:szCs w:val="24"/>
        </w:rPr>
      </w:pPr>
      <w:r w:rsidRPr="009635A2">
        <w:rPr>
          <w:rFonts w:ascii="Garamond" w:hAnsi="Garamond"/>
          <w:sz w:val="24"/>
          <w:szCs w:val="24"/>
        </w:rPr>
        <w:t>Συνεχίζουμε</w:t>
      </w:r>
      <w:r w:rsidR="00207D18" w:rsidRPr="009635A2">
        <w:rPr>
          <w:rFonts w:ascii="Garamond" w:hAnsi="Garamond"/>
          <w:sz w:val="24"/>
          <w:szCs w:val="24"/>
        </w:rPr>
        <w:t xml:space="preserve"> τον αγώνα για</w:t>
      </w:r>
      <w:r w:rsidRPr="009635A2">
        <w:rPr>
          <w:rFonts w:ascii="Garamond" w:hAnsi="Garamond"/>
          <w:sz w:val="24"/>
          <w:szCs w:val="24"/>
        </w:rPr>
        <w:t xml:space="preserve"> την επαναφορά όλων των σχολείων που αποχαρακτηρίστηκαν ή που μειώθηκε η μοριοδότηση και η κατηγορία στην οποία ανήκαν. </w:t>
      </w:r>
      <w:r w:rsidRPr="009635A2">
        <w:rPr>
          <w:rFonts w:ascii="Garamond" w:hAnsi="Garamond" w:cs="Times New Roman"/>
          <w:sz w:val="24"/>
          <w:szCs w:val="24"/>
        </w:rPr>
        <w:t>Να γίνει αποδεκτή η ενιαία και δίκαιη μοριοδότηση που προτείνουν τα Σωματεία των εκπαιδευτικών του νομού και τα Τοπικά Υπηρεσιακά Συμβούλια Πρωτοβάθμιας και Δευτεροβάθμιας Εκπαίδευσης (ΠΥΣΠΕ / ΠΥΣΔΕ)</w:t>
      </w:r>
      <w:r w:rsidR="009635A2">
        <w:rPr>
          <w:rFonts w:ascii="Garamond" w:hAnsi="Garamond" w:cs="Times New Roman"/>
          <w:sz w:val="24"/>
          <w:szCs w:val="24"/>
        </w:rPr>
        <w:t xml:space="preserve">, με την οποία είχαν καθοριστεί 10 μόρια για τα </w:t>
      </w:r>
      <w:proofErr w:type="spellStart"/>
      <w:r w:rsidR="009635A2">
        <w:rPr>
          <w:rFonts w:ascii="Garamond" w:hAnsi="Garamond" w:cs="Times New Roman"/>
          <w:sz w:val="24"/>
          <w:szCs w:val="24"/>
        </w:rPr>
        <w:t>Μεσοβούνεια</w:t>
      </w:r>
      <w:proofErr w:type="spellEnd"/>
      <w:r w:rsidR="009635A2">
        <w:rPr>
          <w:rFonts w:ascii="Garamond" w:hAnsi="Garamond" w:cs="Times New Roman"/>
          <w:sz w:val="24"/>
          <w:szCs w:val="24"/>
        </w:rPr>
        <w:t xml:space="preserve"> (και άρα αυτοδίκαιη </w:t>
      </w:r>
      <w:r w:rsidR="00FF6F75">
        <w:rPr>
          <w:rFonts w:ascii="Garamond" w:hAnsi="Garamond" w:cs="Times New Roman"/>
          <w:sz w:val="24"/>
          <w:szCs w:val="24"/>
        </w:rPr>
        <w:t>παραμονή</w:t>
      </w:r>
      <w:r w:rsidR="009635A2">
        <w:rPr>
          <w:rFonts w:ascii="Garamond" w:hAnsi="Garamond" w:cs="Times New Roman"/>
          <w:sz w:val="24"/>
          <w:szCs w:val="24"/>
        </w:rPr>
        <w:t xml:space="preserve"> στα δυσπρόσιτα).</w:t>
      </w:r>
      <w:r w:rsidR="000B3DD0">
        <w:rPr>
          <w:rFonts w:ascii="Garamond" w:hAnsi="Garamond" w:cs="Times New Roman"/>
          <w:sz w:val="24"/>
          <w:szCs w:val="24"/>
        </w:rPr>
        <w:t xml:space="preserve"> Ο λόγος </w:t>
      </w:r>
      <w:r w:rsidR="002461AD">
        <w:rPr>
          <w:rFonts w:ascii="Garamond" w:hAnsi="Garamond" w:cs="Times New Roman"/>
          <w:sz w:val="24"/>
          <w:szCs w:val="24"/>
        </w:rPr>
        <w:t>ανήκει</w:t>
      </w:r>
      <w:r w:rsidR="000B3DD0">
        <w:rPr>
          <w:rFonts w:ascii="Garamond" w:hAnsi="Garamond" w:cs="Times New Roman"/>
          <w:sz w:val="24"/>
          <w:szCs w:val="24"/>
        </w:rPr>
        <w:t xml:space="preserve"> στην κοινή δράση γονέων – εκπαιδευτικών και μαθητών, το</w:t>
      </w:r>
      <w:r w:rsidR="007678DD">
        <w:rPr>
          <w:rFonts w:ascii="Garamond" w:hAnsi="Garamond" w:cs="Times New Roman"/>
          <w:sz w:val="24"/>
          <w:szCs w:val="24"/>
        </w:rPr>
        <w:t>ν</w:t>
      </w:r>
      <w:bookmarkStart w:id="0" w:name="_GoBack"/>
      <w:bookmarkEnd w:id="0"/>
      <w:r w:rsidR="000B3DD0">
        <w:rPr>
          <w:rFonts w:ascii="Garamond" w:hAnsi="Garamond" w:cs="Times New Roman"/>
          <w:sz w:val="24"/>
          <w:szCs w:val="24"/>
        </w:rPr>
        <w:t xml:space="preserve"> μόνο παράγοντα που μπορεί να ανατρέψει τις απαράδεκτες πολιτικές επιλογές της κυβέρνησης. Σε αυτό τον αγώνα το ΝΤ της ΑΔΕΔΥ θα συνεχίσει να δίνει το «παρών», όπου απαιτηθεί.</w:t>
      </w:r>
    </w:p>
    <w:p w:rsidR="00331F4E" w:rsidRPr="00331F4E" w:rsidRDefault="00331F4E" w:rsidP="00331F4E">
      <w:pPr>
        <w:spacing w:before="120" w:after="120" w:line="240" w:lineRule="auto"/>
        <w:jc w:val="right"/>
        <w:rPr>
          <w:rFonts w:ascii="Garamond" w:hAnsi="Garamond"/>
          <w:sz w:val="24"/>
          <w:szCs w:val="24"/>
        </w:rPr>
      </w:pPr>
      <w:r w:rsidRPr="00331F4E">
        <w:rPr>
          <w:rFonts w:ascii="Garamond" w:hAnsi="Garamond"/>
          <w:sz w:val="24"/>
          <w:szCs w:val="24"/>
        </w:rPr>
        <w:t xml:space="preserve">Αργοστόλι </w:t>
      </w:r>
      <w:r>
        <w:rPr>
          <w:rFonts w:ascii="Garamond" w:hAnsi="Garamond"/>
          <w:sz w:val="24"/>
          <w:szCs w:val="24"/>
        </w:rPr>
        <w:t>12</w:t>
      </w:r>
      <w:r w:rsidRPr="00331F4E">
        <w:rPr>
          <w:rFonts w:ascii="Garamond" w:hAnsi="Garamond"/>
          <w:sz w:val="24"/>
          <w:szCs w:val="24"/>
        </w:rPr>
        <w:t>/</w:t>
      </w:r>
      <w:r>
        <w:rPr>
          <w:rFonts w:ascii="Garamond" w:hAnsi="Garamond"/>
          <w:sz w:val="24"/>
          <w:szCs w:val="24"/>
        </w:rPr>
        <w:t>10</w:t>
      </w:r>
      <w:r w:rsidRPr="00331F4E">
        <w:rPr>
          <w:rFonts w:ascii="Garamond" w:hAnsi="Garamond"/>
          <w:sz w:val="24"/>
          <w:szCs w:val="24"/>
        </w:rPr>
        <w:t>/2018</w:t>
      </w: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444"/>
      </w:tblGrid>
      <w:tr w:rsidR="00331F4E" w:rsidRPr="00331F4E" w:rsidTr="003244B5">
        <w:trPr>
          <w:jc w:val="center"/>
        </w:trPr>
        <w:tc>
          <w:tcPr>
            <w:tcW w:w="4261" w:type="dxa"/>
          </w:tcPr>
          <w:p w:rsidR="00331F4E" w:rsidRPr="00331F4E" w:rsidRDefault="00331F4E" w:rsidP="003244B5">
            <w:pPr>
              <w:spacing w:before="120" w:after="120"/>
              <w:jc w:val="center"/>
              <w:rPr>
                <w:rFonts w:ascii="Garamond" w:hAnsi="Garamond"/>
                <w:b/>
                <w:sz w:val="24"/>
                <w:szCs w:val="24"/>
              </w:rPr>
            </w:pPr>
            <w:r w:rsidRPr="00331F4E">
              <w:rPr>
                <w:rFonts w:ascii="Garamond" w:hAnsi="Garamond"/>
                <w:b/>
                <w:sz w:val="24"/>
                <w:szCs w:val="24"/>
              </w:rPr>
              <w:t>Ο Πρόεδρος</w:t>
            </w:r>
          </w:p>
        </w:tc>
        <w:tc>
          <w:tcPr>
            <w:tcW w:w="4444" w:type="dxa"/>
          </w:tcPr>
          <w:p w:rsidR="00331F4E" w:rsidRPr="00331F4E" w:rsidRDefault="00331F4E" w:rsidP="003244B5">
            <w:pPr>
              <w:spacing w:before="120" w:after="120"/>
              <w:jc w:val="center"/>
              <w:rPr>
                <w:rFonts w:ascii="Garamond" w:hAnsi="Garamond"/>
                <w:b/>
                <w:sz w:val="24"/>
                <w:szCs w:val="24"/>
              </w:rPr>
            </w:pPr>
            <w:r w:rsidRPr="00331F4E">
              <w:rPr>
                <w:rFonts w:ascii="Garamond" w:hAnsi="Garamond"/>
                <w:b/>
                <w:sz w:val="24"/>
                <w:szCs w:val="24"/>
              </w:rPr>
              <w:t>Η Γραμματέας</w:t>
            </w:r>
          </w:p>
        </w:tc>
      </w:tr>
      <w:tr w:rsidR="00331F4E" w:rsidRPr="00331F4E" w:rsidTr="003244B5">
        <w:trPr>
          <w:jc w:val="center"/>
        </w:trPr>
        <w:tc>
          <w:tcPr>
            <w:tcW w:w="4261" w:type="dxa"/>
          </w:tcPr>
          <w:p w:rsidR="00331F4E" w:rsidRPr="00331F4E" w:rsidRDefault="00331F4E" w:rsidP="003244B5">
            <w:pPr>
              <w:spacing w:before="120" w:after="120"/>
              <w:jc w:val="center"/>
              <w:rPr>
                <w:rFonts w:ascii="Garamond" w:hAnsi="Garamond"/>
                <w:sz w:val="24"/>
                <w:szCs w:val="24"/>
              </w:rPr>
            </w:pPr>
            <w:r w:rsidRPr="00331F4E">
              <w:rPr>
                <w:rFonts w:ascii="Garamond" w:hAnsi="Garamond"/>
                <w:sz w:val="24"/>
                <w:szCs w:val="24"/>
              </w:rPr>
              <w:t>Διονύσης Γεωργόπουλος</w:t>
            </w:r>
          </w:p>
        </w:tc>
        <w:tc>
          <w:tcPr>
            <w:tcW w:w="4444" w:type="dxa"/>
          </w:tcPr>
          <w:p w:rsidR="00331F4E" w:rsidRPr="00331F4E" w:rsidRDefault="00331F4E" w:rsidP="003244B5">
            <w:pPr>
              <w:spacing w:before="120" w:after="120"/>
              <w:jc w:val="center"/>
              <w:rPr>
                <w:rFonts w:ascii="Garamond" w:hAnsi="Garamond"/>
                <w:sz w:val="24"/>
                <w:szCs w:val="24"/>
              </w:rPr>
            </w:pPr>
            <w:r w:rsidRPr="00331F4E">
              <w:rPr>
                <w:rFonts w:ascii="Garamond" w:hAnsi="Garamond"/>
                <w:sz w:val="24"/>
                <w:szCs w:val="24"/>
              </w:rPr>
              <w:t>Σοφία Μισαηλίδου</w:t>
            </w:r>
          </w:p>
        </w:tc>
      </w:tr>
    </w:tbl>
    <w:p w:rsidR="001715E1" w:rsidRPr="00331F4E" w:rsidRDefault="001715E1" w:rsidP="00331F4E">
      <w:pPr>
        <w:spacing w:before="60" w:after="60" w:line="360" w:lineRule="auto"/>
        <w:jc w:val="both"/>
        <w:rPr>
          <w:rFonts w:ascii="Garamond" w:hAnsi="Garamond"/>
          <w:sz w:val="24"/>
          <w:szCs w:val="24"/>
          <w:u w:val="single"/>
        </w:rPr>
      </w:pPr>
      <w:r w:rsidRPr="00331F4E">
        <w:rPr>
          <w:rFonts w:ascii="Garamond" w:hAnsi="Garamond"/>
          <w:sz w:val="24"/>
          <w:szCs w:val="24"/>
          <w:u w:val="single"/>
        </w:rPr>
        <w:lastRenderedPageBreak/>
        <w:t xml:space="preserve">Για </w:t>
      </w:r>
      <w:r w:rsidR="00331F4E">
        <w:rPr>
          <w:rFonts w:ascii="Garamond" w:hAnsi="Garamond"/>
          <w:sz w:val="24"/>
          <w:szCs w:val="24"/>
          <w:u w:val="single"/>
        </w:rPr>
        <w:t>«</w:t>
      </w:r>
      <w:r w:rsidRPr="00331F4E">
        <w:rPr>
          <w:rFonts w:ascii="Garamond" w:hAnsi="Garamond"/>
          <w:sz w:val="24"/>
          <w:szCs w:val="24"/>
          <w:u w:val="single"/>
        </w:rPr>
        <w:t>το</w:t>
      </w:r>
      <w:r w:rsidR="00331F4E">
        <w:rPr>
          <w:rFonts w:ascii="Garamond" w:hAnsi="Garamond"/>
          <w:sz w:val="24"/>
          <w:szCs w:val="24"/>
          <w:u w:val="single"/>
        </w:rPr>
        <w:t>υ</w:t>
      </w:r>
      <w:r w:rsidRPr="00331F4E">
        <w:rPr>
          <w:rFonts w:ascii="Garamond" w:hAnsi="Garamond"/>
          <w:sz w:val="24"/>
          <w:szCs w:val="24"/>
          <w:u w:val="single"/>
        </w:rPr>
        <w:t xml:space="preserve"> λόγου το αληθές</w:t>
      </w:r>
      <w:r w:rsidR="00331F4E">
        <w:rPr>
          <w:rFonts w:ascii="Garamond" w:hAnsi="Garamond"/>
          <w:sz w:val="24"/>
          <w:szCs w:val="24"/>
          <w:u w:val="single"/>
        </w:rPr>
        <w:t>»</w:t>
      </w:r>
      <w:r w:rsidRPr="00331F4E">
        <w:rPr>
          <w:rFonts w:ascii="Garamond" w:hAnsi="Garamond"/>
          <w:sz w:val="24"/>
          <w:szCs w:val="24"/>
          <w:u w:val="single"/>
        </w:rPr>
        <w:t>, το γράμμα της μαθήτριας:</w:t>
      </w:r>
    </w:p>
    <w:p w:rsidR="001715E1" w:rsidRPr="00331F4E" w:rsidRDefault="002353A2" w:rsidP="00781724">
      <w:pPr>
        <w:spacing w:before="60" w:after="60" w:line="288" w:lineRule="auto"/>
        <w:jc w:val="center"/>
        <w:rPr>
          <w:rFonts w:ascii="Garamond" w:hAnsi="Garamond"/>
          <w:sz w:val="24"/>
          <w:szCs w:val="24"/>
        </w:rPr>
      </w:pPr>
      <w:r>
        <w:rPr>
          <w:rFonts w:ascii="Garamond" w:hAnsi="Garamond"/>
          <w:noProof/>
          <w:sz w:val="24"/>
          <w:szCs w:val="24"/>
        </w:rPr>
        <w:drawing>
          <wp:inline distT="0" distB="0" distL="0" distR="0">
            <wp:extent cx="5274310" cy="7032625"/>
            <wp:effectExtent l="0" t="0" r="254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Δημοτικό_Μεσοβουνείων.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74310" cy="7032625"/>
                    </a:xfrm>
                    <a:prstGeom prst="rect">
                      <a:avLst/>
                    </a:prstGeom>
                  </pic:spPr>
                </pic:pic>
              </a:graphicData>
            </a:graphic>
          </wp:inline>
        </w:drawing>
      </w:r>
    </w:p>
    <w:p w:rsidR="000B541B" w:rsidRPr="00331F4E" w:rsidRDefault="000B541B" w:rsidP="00331F4E">
      <w:pPr>
        <w:spacing w:before="60" w:after="60" w:line="288" w:lineRule="auto"/>
        <w:jc w:val="both"/>
        <w:rPr>
          <w:rFonts w:ascii="Garamond" w:hAnsi="Garamond"/>
          <w:sz w:val="2"/>
          <w:szCs w:val="2"/>
        </w:rPr>
      </w:pPr>
    </w:p>
    <w:sectPr w:rsidR="000B541B" w:rsidRPr="00331F4E" w:rsidSect="00331F4E">
      <w:pgSz w:w="11906" w:h="16838"/>
      <w:pgMar w:top="851" w:right="566"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gency FB">
    <w:panose1 w:val="020B0503020202020204"/>
    <w:charset w:val="00"/>
    <w:family w:val="swiss"/>
    <w:pitch w:val="variable"/>
    <w:sig w:usb0="00000003" w:usb1="00000000" w:usb2="00000000" w:usb3="00000000" w:csb0="00000001"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Garamond">
    <w:panose1 w:val="02020404030301010803"/>
    <w:charset w:val="A1"/>
    <w:family w:val="roman"/>
    <w:pitch w:val="variable"/>
    <w:sig w:usb0="00000287" w:usb1="00000000" w:usb2="00000000" w:usb3="00000000" w:csb0="0000009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B133E0"/>
    <w:multiLevelType w:val="hybridMultilevel"/>
    <w:tmpl w:val="BB3EE148"/>
    <w:lvl w:ilvl="0" w:tplc="CFC8B39C">
      <w:start w:val="1"/>
      <w:numFmt w:val="bullet"/>
      <w:lvlText w:val="-"/>
      <w:lvlJc w:val="left"/>
      <w:pPr>
        <w:ind w:left="360" w:hanging="360"/>
      </w:pPr>
      <w:rPr>
        <w:rFonts w:ascii="Agency FB" w:hAnsi="Agency FB"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D18"/>
    <w:rsid w:val="000B3DD0"/>
    <w:rsid w:val="000B541B"/>
    <w:rsid w:val="000E1120"/>
    <w:rsid w:val="001715E1"/>
    <w:rsid w:val="001F2607"/>
    <w:rsid w:val="00207D18"/>
    <w:rsid w:val="002353A2"/>
    <w:rsid w:val="002421B7"/>
    <w:rsid w:val="002461AD"/>
    <w:rsid w:val="00293C79"/>
    <w:rsid w:val="00331F4E"/>
    <w:rsid w:val="004350B3"/>
    <w:rsid w:val="00450EA9"/>
    <w:rsid w:val="0066608C"/>
    <w:rsid w:val="007678DD"/>
    <w:rsid w:val="00781724"/>
    <w:rsid w:val="009635A2"/>
    <w:rsid w:val="009F3D25"/>
    <w:rsid w:val="00BB4340"/>
    <w:rsid w:val="00BD79D8"/>
    <w:rsid w:val="00F2134E"/>
    <w:rsid w:val="00FD0BEF"/>
    <w:rsid w:val="00FF6F7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08962"/>
  <w15:chartTrackingRefBased/>
  <w15:docId w15:val="{9989D516-0483-4067-A0A4-D5FBC4951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7D18"/>
    <w:pPr>
      <w:ind w:left="720"/>
      <w:contextualSpacing/>
    </w:pPr>
  </w:style>
  <w:style w:type="table" w:styleId="a4">
    <w:name w:val="Table Grid"/>
    <w:basedOn w:val="a1"/>
    <w:uiPriority w:val="59"/>
    <w:rsid w:val="00331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480</Words>
  <Characters>2592</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g</dc:creator>
  <cp:keywords/>
  <dc:description/>
  <cp:lastModifiedBy>d g</cp:lastModifiedBy>
  <cp:revision>16</cp:revision>
  <dcterms:created xsi:type="dcterms:W3CDTF">2018-10-11T16:34:00Z</dcterms:created>
  <dcterms:modified xsi:type="dcterms:W3CDTF">2018-10-12T04:13:00Z</dcterms:modified>
</cp:coreProperties>
</file>