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25" w:rsidRPr="002E3E30" w:rsidRDefault="002E3E30" w:rsidP="00684B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</w:pPr>
      <w:r w:rsidRPr="002E3E3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Α΄ ΕΛΜΕ ΔΥΤ. ΑΤΤΙΚΗΣ</w:t>
      </w:r>
    </w:p>
    <w:p w:rsidR="00CE1C25" w:rsidRDefault="00CE1C25" w:rsidP="00684B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:rsidR="00CE1C25" w:rsidRDefault="00CE1C25" w:rsidP="00684B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:rsidR="00684B0E" w:rsidRPr="00684B0E" w:rsidRDefault="00684B0E" w:rsidP="00684B0E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ΝΑ  ΓΥΡΙΣΟΥΝ  ΑΜΕΣΑ ΞΑΝΑ ΣΤΗ ΔΟΥΛΕΙΑ ΤΟΥΣ ΟΙ ΑΝΑΠΛΗΡΩΤΡΙΕΣ </w:t>
      </w:r>
      <w:r w:rsidRPr="0068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br/>
      </w:r>
    </w:p>
    <w:p w:rsidR="00684B0E" w:rsidRPr="00684B0E" w:rsidRDefault="00684B0E" w:rsidP="00684B0E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                          ΠΟΥ ΑΠΟΛΥΘΗΚΑΝ ΣΤΗ ΒΟΙΩΤΙΑ ΚΑΙ ΣΤΟΝ ΠΕΙΡΑΙΑ!!!</w:t>
      </w:r>
    </w:p>
    <w:p w:rsidR="00684B0E" w:rsidRPr="00684B0E" w:rsidRDefault="00684B0E" w:rsidP="00684B0E">
      <w:pPr>
        <w:spacing w:after="12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br/>
      </w:r>
    </w:p>
    <w:p w:rsidR="00684B0E" w:rsidRPr="00684B0E" w:rsidRDefault="00684B0E" w:rsidP="00684B0E">
      <w:pPr>
        <w:spacing w:after="12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Καταγγέλλουμε την ΑΠΟΛΥΣΗ των δύο </w:t>
      </w:r>
      <w:proofErr w:type="spellStart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συναδελφισσών</w:t>
      </w:r>
      <w:proofErr w:type="spellEnd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αναπληρωτριών, που ανήκουν σε </w:t>
      </w:r>
      <w:r w:rsidRPr="00684B0E">
        <w:rPr>
          <w:rFonts w:ascii="Arial" w:eastAsia="Times New Roman" w:hAnsi="Arial" w:cs="Arial"/>
          <w:i/>
          <w:iCs/>
          <w:color w:val="90A4AE"/>
          <w:sz w:val="18"/>
          <w:szCs w:val="18"/>
          <w:lang w:eastAsia="el-GR"/>
        </w:rPr>
        <w:t>ειδική κατηγορία (</w:t>
      </w:r>
      <w:proofErr w:type="spellStart"/>
      <w:r w:rsidRPr="00684B0E">
        <w:rPr>
          <w:rFonts w:ascii="Arial" w:eastAsia="Times New Roman" w:hAnsi="Arial" w:cs="Arial"/>
          <w:i/>
          <w:iCs/>
          <w:color w:val="90A4AE"/>
          <w:sz w:val="18"/>
          <w:szCs w:val="18"/>
          <w:lang w:eastAsia="el-GR"/>
        </w:rPr>
        <w:t>αυτοάνοσο</w:t>
      </w:r>
      <w:proofErr w:type="spellEnd"/>
      <w:r w:rsidRPr="00684B0E">
        <w:rPr>
          <w:rFonts w:ascii="Arial" w:eastAsia="Times New Roman" w:hAnsi="Arial" w:cs="Arial"/>
          <w:i/>
          <w:iCs/>
          <w:color w:val="90A4AE"/>
          <w:sz w:val="18"/>
          <w:szCs w:val="18"/>
          <w:lang w:eastAsia="el-GR"/>
        </w:rPr>
        <w:t xml:space="preserve"> νόσημα - μη ιάσιμο).</w:t>
      </w:r>
    </w:p>
    <w:p w:rsidR="00684B0E" w:rsidRPr="00684B0E" w:rsidRDefault="00684B0E" w:rsidP="00684B0E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Ως “αιτία απόλυσης” το υπουργείο επικαλείται ότι οι αναπληρώτριες δεν είχαν προσκομίσει ανανεωμένο πιστοποιητικό από το Κέντρο Πιστοποίησης Αναπηρίας (ΚΕ.Π.Α.). Οι </w:t>
      </w:r>
      <w:proofErr w:type="spellStart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συναδέλφισσες</w:t>
      </w:r>
      <w:proofErr w:type="spellEnd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είχαν καταθέσει το πιστοποιητικό πέρυσι, αλλά έληξε. Στη συνέχεια, κατέθεσαν νέα αίτηση για εξέταση και ανανέωση του πιστοποιητικού</w:t>
      </w:r>
      <w:r w:rsidRPr="00684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.</w:t>
      </w:r>
      <w:r w:rsidRPr="00684B0E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br/>
      </w:r>
    </w:p>
    <w:p w:rsidR="00684B0E" w:rsidRPr="00684B0E" w:rsidRDefault="00684B0E" w:rsidP="00684B0E">
      <w:pPr>
        <w:spacing w:after="12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Οι </w:t>
      </w:r>
      <w:proofErr w:type="spellStart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συνλαδελφοι</w:t>
      </w:r>
      <w:proofErr w:type="spellEnd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αναπληρωτές βιώνουν το άγχος των αιτήσεων κάθε χρόνο, τις ψυχολογικές και οικονομικές συνέπειες της απόλυσης και επιπλέον τα σοβαρά προβλήματα υγείας όσων ανήκουν στις ειδικές κατηγορίες.</w:t>
      </w:r>
    </w:p>
    <w:p w:rsidR="00684B0E" w:rsidRPr="00684B0E" w:rsidRDefault="00684B0E" w:rsidP="00684B0E">
      <w:pPr>
        <w:spacing w:after="12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Σ’ αυτές τις συνθήκες το υπουργείο παιδείας ακυρώνει ουσιαστικά υπαρκτά πιστοποιητικά ακολουθώντας την ανάλγητη πολιτική της κυβέρνησης για βασικά κοινωνικά επιδόματα, ακόμα και το πενιχρό σχολικό βοήθημα των 300€ για άπορες οικογένειες και την ίδια ώρα πανηγυρίζει “ματωμένα” πλεονάσματα.</w:t>
      </w:r>
    </w:p>
    <w:p w:rsidR="00684B0E" w:rsidRPr="00684B0E" w:rsidRDefault="00684B0E" w:rsidP="00684B0E">
      <w:pPr>
        <w:spacing w:after="12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Μαζί  με τις άλλες ΕΛΜΕ εκφράζουμε την αμέριστη αλληλεγγύη μας στις </w:t>
      </w:r>
      <w:proofErr w:type="spellStart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συναδέλφισσές</w:t>
      </w:r>
      <w:proofErr w:type="spellEnd"/>
      <w:r w:rsidRPr="00684B0E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μας και απαιτούμε να επιστρέψουν στην δουλειά χωρίς διακοπή των δικαιωμάτων τους (αμοιβή και προϋπηρεσία).</w:t>
      </w:r>
    </w:p>
    <w:p w:rsidR="00684B0E" w:rsidRPr="00684B0E" w:rsidRDefault="00684B0E" w:rsidP="0068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b/>
          <w:bCs/>
          <w:color w:val="000000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</w:t>
      </w:r>
    </w:p>
    <w:p w:rsidR="00684B0E" w:rsidRPr="00684B0E" w:rsidRDefault="00684B0E" w:rsidP="00684B0E">
      <w:pPr>
        <w:spacing w:after="12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Arial" w:eastAsia="Times New Roman" w:hAnsi="Arial" w:cs="Arial"/>
          <w:b/>
          <w:bCs/>
          <w:color w:val="000000"/>
          <w:sz w:val="18"/>
          <w:szCs w:val="18"/>
          <w:lang w:eastAsia="el-GR"/>
        </w:rPr>
        <w:t>Ο αγώνας και η αλληλεγγύη είναι τα πιο δυνατά όπλα </w:t>
      </w:r>
      <w:r w:rsidRPr="00684B0E">
        <w:rPr>
          <w:rFonts w:ascii="Arial" w:eastAsia="Times New Roman" w:hAnsi="Arial" w:cs="Arial"/>
          <w:b/>
          <w:bCs/>
          <w:color w:val="000000"/>
          <w:sz w:val="18"/>
          <w:szCs w:val="18"/>
          <w:lang w:eastAsia="el-GR"/>
        </w:rPr>
        <w:br/>
      </w:r>
    </w:p>
    <w:p w:rsidR="00684B0E" w:rsidRPr="00684B0E" w:rsidRDefault="00684B0E" w:rsidP="00684B0E">
      <w:pPr>
        <w:spacing w:after="12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684B0E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για να διεκδικούμε τα δικαιώματά  μας!!</w:t>
      </w:r>
      <w:r w:rsidRPr="00684B0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el-GR"/>
        </w:rPr>
        <w:t>!</w:t>
      </w:r>
    </w:p>
    <w:p w:rsidR="00E66CE3" w:rsidRDefault="00E66CE3"/>
    <w:sectPr w:rsidR="00E66CE3" w:rsidSect="00E66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B0E"/>
    <w:rsid w:val="001C67FC"/>
    <w:rsid w:val="002E3E30"/>
    <w:rsid w:val="00684B0E"/>
    <w:rsid w:val="00CE1C25"/>
    <w:rsid w:val="00E6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1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5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2017-11-06T20:56:00Z</dcterms:created>
  <dcterms:modified xsi:type="dcterms:W3CDTF">2017-11-06T21:00:00Z</dcterms:modified>
</cp:coreProperties>
</file>